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19944C13" w14:textId="77777777" w:rsidR="0063574B" w:rsidRPr="0065088C" w:rsidRDefault="001C6C5E" w:rsidP="00721D9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54DADAF5" w14:textId="704854E2" w:rsidR="00CC370B" w:rsidRPr="00CC370B" w:rsidRDefault="0063574B" w:rsidP="00CC370B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  <w:bookmarkStart w:id="1" w:name="_Hlk189118806"/>
    </w:p>
    <w:p w14:paraId="58474DC8" w14:textId="3AD76EEE" w:rsidR="00321892" w:rsidRPr="00032D5B" w:rsidRDefault="008144FB" w:rsidP="003368FF">
      <w:pPr>
        <w:spacing w:line="276" w:lineRule="auto"/>
        <w:ind w:left="426"/>
        <w:contextualSpacing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 w:rsidRPr="008144FB">
        <w:rPr>
          <w:rFonts w:ascii="Arial" w:eastAsia="Calibri" w:hAnsi="Arial" w:cs="Arial"/>
          <w:b/>
          <w:sz w:val="22"/>
          <w:szCs w:val="22"/>
          <w:lang w:eastAsia="en-US"/>
        </w:rPr>
        <w:t>„Sukcesywny najem przenośnych kabin WC wraz z ich serwisem oraz sukcesywny najem ogrodzeń budowlanych”</w:t>
      </w:r>
    </w:p>
    <w:bookmarkEnd w:id="1"/>
    <w:p w14:paraId="7489839F" w14:textId="1B97E3E9" w:rsidR="00032D5B" w:rsidRPr="00C1196C" w:rsidRDefault="0063574B" w:rsidP="00C1196C">
      <w:pPr>
        <w:spacing w:after="120"/>
        <w:ind w:left="357"/>
        <w:rPr>
          <w:rFonts w:ascii="Arial" w:hAnsi="Arial" w:cs="Arial"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7CABC084" w14:textId="77777777" w:rsidR="0063574B" w:rsidRPr="00EF4B2A" w:rsidRDefault="0063574B" w:rsidP="00F614C4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</w:p>
    <w:p w14:paraId="1741D02A" w14:textId="77777777" w:rsidR="003368FF" w:rsidRDefault="009E3209" w:rsidP="00F614C4">
      <w:pPr>
        <w:pStyle w:val="Tekstpodstawowy3"/>
        <w:spacing w:beforeLines="60" w:before="144" w:afterLines="60" w:after="144" w:line="276" w:lineRule="auto"/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9E3209">
        <w:rPr>
          <w:rFonts w:ascii="Arial" w:hAnsi="Arial" w:cs="Arial"/>
          <w:bCs/>
          <w:iCs/>
          <w:sz w:val="22"/>
          <w:szCs w:val="22"/>
        </w:rPr>
        <w:t>wyliczoną zgodnie z Formularzem cenowym załączonym do oferty i opracowanym wg Załącznika nr 1A do Zaproszenia.</w:t>
      </w:r>
    </w:p>
    <w:p w14:paraId="443C9FB4" w14:textId="49715C56" w:rsidR="009B6681" w:rsidRPr="003368FF" w:rsidRDefault="009E3209" w:rsidP="00F614C4">
      <w:pPr>
        <w:pStyle w:val="Tekstpodstawowy3"/>
        <w:spacing w:beforeLines="60" w:before="144" w:afterLines="60" w:after="144" w:line="276" w:lineRule="auto"/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9E3209">
        <w:rPr>
          <w:rFonts w:ascii="Arial" w:hAnsi="Arial" w:cs="Arial"/>
          <w:b/>
          <w:i/>
          <w:color w:val="FF0000"/>
          <w:sz w:val="22"/>
          <w:szCs w:val="22"/>
          <w:u w:val="single"/>
        </w:rPr>
        <w:t>(powyższą łączną cenę netto należy wpisać w formularzu na Platformie Zakupowej)</w:t>
      </w:r>
    </w:p>
    <w:p w14:paraId="64C79B2C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2319613F" w14:textId="77777777" w:rsidR="00721D9E" w:rsidRPr="00554764" w:rsidRDefault="00721D9E" w:rsidP="00721D9E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>
        <w:rPr>
          <w:rFonts w:ascii="Arial" w:hAnsi="Arial" w:cs="Arial"/>
          <w:b/>
          <w:sz w:val="22"/>
          <w:szCs w:val="22"/>
        </w:rPr>
        <w:t xml:space="preserve">w tym </w:t>
      </w:r>
      <w:r w:rsidRPr="00457765">
        <w:rPr>
          <w:rFonts w:ascii="Arial" w:hAnsi="Arial" w:cs="Arial"/>
          <w:b/>
          <w:sz w:val="22"/>
          <w:szCs w:val="22"/>
        </w:rPr>
        <w:t xml:space="preserve">w tym Ogólnymi Warunkami Zamówienia, </w:t>
      </w:r>
      <w:r>
        <w:rPr>
          <w:rFonts w:ascii="Arial" w:hAnsi="Arial" w:cs="Arial"/>
          <w:b/>
          <w:sz w:val="22"/>
          <w:szCs w:val="22"/>
        </w:rPr>
        <w:t xml:space="preserve"> oraz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1FB48242" w14:textId="77777777" w:rsidR="00721D9E" w:rsidRDefault="00721D9E" w:rsidP="00721D9E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>do prawidłowego wykonania Zamówienia;</w:t>
      </w:r>
    </w:p>
    <w:p w14:paraId="6AF5E5AE" w14:textId="77777777" w:rsidR="00721D9E" w:rsidRDefault="00721D9E" w:rsidP="00721D9E">
      <w:pPr>
        <w:numPr>
          <w:ilvl w:val="0"/>
          <w:numId w:val="4"/>
        </w:numPr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>
        <w:rPr>
          <w:rFonts w:ascii="Arial" w:hAnsi="Arial" w:cs="Arial"/>
          <w:b/>
          <w:bCs/>
          <w:sz w:val="22"/>
          <w:szCs w:val="22"/>
        </w:rPr>
        <w:t>ie określonym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76793DE4" w14:textId="77777777" w:rsidR="00721D9E" w:rsidRPr="00554764" w:rsidRDefault="00721D9E" w:rsidP="00721D9E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>
        <w:rPr>
          <w:rFonts w:ascii="Arial" w:hAnsi="Arial" w:cs="Arial"/>
          <w:b/>
          <w:bCs/>
          <w:sz w:val="22"/>
          <w:szCs w:val="22"/>
        </w:rPr>
        <w:t>Zaproszenia;</w:t>
      </w:r>
    </w:p>
    <w:p w14:paraId="2448536F" w14:textId="77777777" w:rsidR="00721D9E" w:rsidRPr="00A90EAF" w:rsidRDefault="00721D9E" w:rsidP="00721D9E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05B589B1" w14:textId="77777777" w:rsidR="00721D9E" w:rsidRPr="003C468D" w:rsidRDefault="00721D9E" w:rsidP="00721D9E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>się z KODEKSEM POSTĘPOWANIA DLA KONTRAHENTÓW SPÓŁEK GRUPY TAURON zamieszczonym na stronie internetowej pod adresem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06FFFE7" w14:textId="77777777" w:rsidR="00721D9E" w:rsidRDefault="00721D9E" w:rsidP="00721D9E">
      <w:pPr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Pr="00C30D3E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24753">
        <w:rPr>
          <w:rFonts w:ascii="Arial" w:hAnsi="Arial" w:cs="Arial"/>
          <w:b/>
          <w:bCs/>
          <w:sz w:val="22"/>
          <w:szCs w:val="22"/>
        </w:rPr>
        <w:t>i będę przestrzegał jego postanowień przy reali</w:t>
      </w:r>
      <w:r>
        <w:rPr>
          <w:rFonts w:ascii="Arial" w:hAnsi="Arial" w:cs="Arial"/>
          <w:b/>
          <w:bCs/>
          <w:sz w:val="22"/>
          <w:szCs w:val="22"/>
        </w:rPr>
        <w:t>zacji przedmiotowego Zamówienia;</w:t>
      </w:r>
    </w:p>
    <w:p w14:paraId="03B90807" w14:textId="77777777" w:rsidR="00721D9E" w:rsidRDefault="00721D9E" w:rsidP="00721D9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</w:p>
    <w:p w14:paraId="6C75B67A" w14:textId="77777777" w:rsidR="00721D9E" w:rsidRDefault="00721D9E" w:rsidP="00721D9E">
      <w:pPr>
        <w:pStyle w:val="Akapitzlist"/>
        <w:ind w:left="720"/>
        <w:jc w:val="both"/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Pr="008679F0">
          <w:rPr>
            <w:rStyle w:val="Hipercze"/>
            <w:rFonts w:ascii="Arial" w:hAnsi="Arial" w:cs="Arial"/>
            <w:b/>
            <w:sz w:val="22"/>
            <w:szCs w:val="22"/>
          </w:rPr>
          <w:t>https://www.tauron-cieplo.pl/rodo/klauzula-informacyjna-dla-kontrahentow-i-ich-pracownikow-wspolpracownikow</w:t>
        </w:r>
      </w:hyperlink>
    </w:p>
    <w:p w14:paraId="3605C616" w14:textId="4ED7AB77" w:rsidR="000C1EF6" w:rsidRPr="00A90EAF" w:rsidRDefault="000C1EF6" w:rsidP="00721D9E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zrealizuję Przedmiot </w:t>
      </w:r>
      <w:r w:rsidR="00C1196C">
        <w:rPr>
          <w:rFonts w:ascii="Arial" w:hAnsi="Arial" w:cs="Arial"/>
          <w:b/>
          <w:bCs/>
          <w:sz w:val="22"/>
          <w:szCs w:val="22"/>
        </w:rPr>
        <w:t>Z</w:t>
      </w:r>
      <w:r w:rsidRPr="00A90EAF">
        <w:rPr>
          <w:rFonts w:ascii="Arial" w:hAnsi="Arial" w:cs="Arial"/>
          <w:b/>
          <w:bCs/>
          <w:sz w:val="22"/>
          <w:szCs w:val="22"/>
        </w:rPr>
        <w:t>amówienia zgodnie z ogólnie obowiązującymi przepisami dotyczącymi bezpieczeństwa i higieny pracy, ochrony przeciwpożarowej, ochrony 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168D0500" w14:textId="2EC5102A" w:rsidR="000C1EF6" w:rsidRPr="00A90EAF" w:rsidRDefault="000C1EF6" w:rsidP="00721D9E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realizując </w:t>
      </w:r>
      <w:r w:rsidR="00C1196C">
        <w:rPr>
          <w:rFonts w:ascii="Arial" w:hAnsi="Arial" w:cs="Arial"/>
          <w:b/>
          <w:bCs/>
          <w:sz w:val="22"/>
          <w:szCs w:val="22"/>
        </w:rPr>
        <w:t>Z</w:t>
      </w:r>
      <w:r w:rsidRPr="00A90EAF">
        <w:rPr>
          <w:rFonts w:ascii="Arial" w:hAnsi="Arial" w:cs="Arial"/>
          <w:b/>
          <w:bCs/>
          <w:sz w:val="22"/>
          <w:szCs w:val="22"/>
        </w:rPr>
        <w:t>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63EBD8A4" w14:textId="29C9FD17" w:rsidR="00321892" w:rsidRPr="003368FF" w:rsidRDefault="00AB3F71" w:rsidP="00721D9E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B7568E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3F9E0545" w14:textId="77777777" w:rsidR="009E3209" w:rsidRDefault="009E3209" w:rsidP="009E3209">
      <w:pPr>
        <w:pStyle w:val="Tekstpodstawowy"/>
        <w:numPr>
          <w:ilvl w:val="0"/>
          <w:numId w:val="1"/>
        </w:numPr>
        <w:spacing w:beforeLines="60" w:before="144" w:after="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lastRenderedPageBreak/>
        <w:t xml:space="preserve">Oświadczam, </w:t>
      </w:r>
      <w:r w:rsidRPr="00E960EA">
        <w:rPr>
          <w:rFonts w:ascii="Arial" w:hAnsi="Arial" w:cs="Arial"/>
          <w:b/>
          <w:bCs/>
          <w:sz w:val="22"/>
          <w:szCs w:val="22"/>
        </w:rPr>
        <w:t xml:space="preserve">że jestem </w:t>
      </w:r>
      <w:r w:rsidRPr="00E960EA">
        <w:rPr>
          <w:rFonts w:ascii="Arial" w:hAnsi="Arial" w:cs="Arial"/>
          <w:b/>
          <w:bCs/>
          <w:sz w:val="22"/>
          <w:szCs w:val="22"/>
        </w:rPr>
        <w:sym w:font="Symbol" w:char="F0A4"/>
      </w:r>
      <w:r w:rsidRPr="00E960EA">
        <w:rPr>
          <w:rFonts w:ascii="Arial" w:hAnsi="Arial" w:cs="Arial"/>
          <w:b/>
          <w:bCs/>
          <w:sz w:val="22"/>
          <w:szCs w:val="22"/>
        </w:rPr>
        <w:t xml:space="preserve"> nie jestem</w:t>
      </w:r>
      <w:r w:rsidRPr="003E3583">
        <w:rPr>
          <w:rFonts w:ascii="Arial" w:hAnsi="Arial" w:cs="Arial"/>
          <w:sz w:val="22"/>
          <w:szCs w:val="22"/>
        </w:rPr>
        <w:t xml:space="preserve"> podatnikiem podatku VAT</w:t>
      </w:r>
      <w:r>
        <w:rPr>
          <w:rFonts w:ascii="Arial" w:hAnsi="Arial" w:cs="Arial"/>
          <w:sz w:val="22"/>
          <w:szCs w:val="22"/>
        </w:rPr>
        <w:t>.</w:t>
      </w:r>
    </w:p>
    <w:p w14:paraId="272F9BC2" w14:textId="18F30878" w:rsidR="0063574B" w:rsidRPr="009E3209" w:rsidRDefault="009E3209" w:rsidP="009E3209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</w:t>
      </w:r>
      <w:r w:rsidRPr="00E960EA">
        <w:rPr>
          <w:rFonts w:ascii="Arial" w:hAnsi="Arial" w:cs="Arial"/>
          <w:sz w:val="16"/>
          <w:szCs w:val="16"/>
        </w:rPr>
        <w:t>(niepotrzebne skreślić)</w:t>
      </w:r>
      <w:r>
        <w:rPr>
          <w:rFonts w:ascii="Arial" w:hAnsi="Arial" w:cs="Arial"/>
          <w:sz w:val="16"/>
          <w:szCs w:val="16"/>
        </w:rPr>
        <w:t xml:space="preserve"> 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5E86B092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BC08F6">
        <w:rPr>
          <w:rFonts w:ascii="Arial" w:hAnsi="Arial" w:cs="Arial"/>
          <w:sz w:val="22"/>
          <w:szCs w:val="22"/>
        </w:rPr>
        <w:t xml:space="preserve"> (nazwa banku)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BC08F6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321892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321892">
        <w:rPr>
          <w:rFonts w:ascii="Arial" w:eastAsia="Arial" w:hAnsi="Arial" w:cs="Arial"/>
          <w:iCs/>
          <w:sz w:val="22"/>
          <w:szCs w:val="22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136BC51B" w:rsidR="00CC519D" w:rsidRPr="00321892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321892">
        <w:rPr>
          <w:rFonts w:ascii="Arial" w:eastAsia="Arial" w:hAnsi="Arial" w:cs="Arial"/>
          <w:iCs/>
          <w:sz w:val="22"/>
          <w:szCs w:val="22"/>
        </w:rPr>
        <w:t xml:space="preserve">Oświadczam, że </w:t>
      </w:r>
      <w:r w:rsidRPr="00321892">
        <w:rPr>
          <w:rFonts w:ascii="Arial" w:hAnsi="Arial" w:cs="Arial"/>
          <w:iCs/>
          <w:color w:val="000000"/>
          <w:sz w:val="22"/>
          <w:szCs w:val="22"/>
          <w:shd w:val="clear" w:color="auto" w:fill="FDFDFD"/>
        </w:rPr>
        <w:t>materiały / produkty / urządzenia, które będą wykorzystywane do realizacji przedmiotu zamówienia nie podlegają sankcjom, o których mowa w Ustawie z dnia 13 kwietnia 2022 r. o szczególnych rozwiązaniach w zakresie przeciwdziałania wspieraniu agresji na Ukrainę oraz służących ochronie bezpieczeństwa narodowego w przypadkach określonych tą ustawą, a także Rozporządzeniach Rady (UE).</w:t>
      </w:r>
      <w:r w:rsidRPr="00321892">
        <w:rPr>
          <w:iCs/>
        </w:rPr>
        <w:t xml:space="preserve"> </w:t>
      </w:r>
      <w:r w:rsidRPr="00321892">
        <w:rPr>
          <w:rStyle w:val="Odwoanieprzypisudolnego"/>
          <w:iCs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6991A55A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1196C">
        <w:rPr>
          <w:rFonts w:ascii="Arial" w:hAnsi="Arial" w:cs="Arial"/>
          <w:sz w:val="22"/>
          <w:szCs w:val="22"/>
        </w:rPr>
        <w:t>P</w:t>
      </w:r>
      <w:r w:rsidRPr="00554764">
        <w:rPr>
          <w:rFonts w:ascii="Arial" w:hAnsi="Arial" w:cs="Arial"/>
          <w:sz w:val="22"/>
          <w:szCs w:val="22"/>
        </w:rPr>
        <w:t xml:space="preserve">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C9F402" w14:textId="77777777" w:rsidR="00F614C4" w:rsidRDefault="00F614C4" w:rsidP="0041696A">
      <w:pPr>
        <w:jc w:val="right"/>
        <w:rPr>
          <w:rFonts w:ascii="Arial" w:hAnsi="Arial" w:cs="Arial"/>
          <w:i/>
          <w:color w:val="000000"/>
          <w:szCs w:val="22"/>
        </w:rPr>
      </w:pPr>
    </w:p>
    <w:p w14:paraId="450787CE" w14:textId="2A2DDED2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CF1B4C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FB08F41" w14:textId="77777777" w:rsidR="000869F3" w:rsidRDefault="000869F3" w:rsidP="000869F3">
      <w:pPr>
        <w:jc w:val="both"/>
        <w:rPr>
          <w:rFonts w:ascii="Arial" w:hAnsi="Arial" w:cs="Arial"/>
          <w:i/>
          <w:sz w:val="20"/>
          <w:szCs w:val="20"/>
        </w:rPr>
      </w:pPr>
    </w:p>
    <w:p w14:paraId="63749876" w14:textId="77777777" w:rsidR="000869F3" w:rsidRDefault="000869F3" w:rsidP="000869F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61CAF244" w14:textId="77777777" w:rsidR="00164FB9" w:rsidRDefault="00164FB9" w:rsidP="006323CC">
      <w:pPr>
        <w:spacing w:line="276" w:lineRule="auto"/>
        <w:rPr>
          <w:rFonts w:ascii="Arial" w:hAnsi="Arial" w:cs="Arial"/>
          <w:szCs w:val="22"/>
        </w:rPr>
      </w:pPr>
    </w:p>
    <w:p w14:paraId="56CD90A9" w14:textId="77777777" w:rsidR="00106367" w:rsidRDefault="00106367" w:rsidP="00106367">
      <w:pPr>
        <w:pStyle w:val="Nagwek1"/>
        <w:spacing w:before="120" w:after="120"/>
        <w:jc w:val="right"/>
        <w:rPr>
          <w:sz w:val="22"/>
          <w:szCs w:val="22"/>
        </w:rPr>
      </w:pPr>
      <w:r w:rsidRPr="00767D8C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767D8C">
        <w:rPr>
          <w:sz w:val="22"/>
          <w:szCs w:val="22"/>
        </w:rPr>
        <w:t xml:space="preserve"> do Zaproszenia</w:t>
      </w:r>
    </w:p>
    <w:p w14:paraId="27339031" w14:textId="77777777" w:rsidR="00106367" w:rsidRDefault="00106367" w:rsidP="00106367">
      <w:pPr>
        <w:jc w:val="both"/>
        <w:rPr>
          <w:rFonts w:cs="Arial"/>
          <w:i/>
          <w:color w:val="000000"/>
          <w:sz w:val="16"/>
          <w:szCs w:val="16"/>
        </w:rPr>
      </w:pPr>
    </w:p>
    <w:p w14:paraId="002F77C1" w14:textId="77777777" w:rsidR="00106367" w:rsidRPr="00554764" w:rsidRDefault="00106367" w:rsidP="001063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0E0DCC4" wp14:editId="6D820D5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690E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3811D352" w14:textId="77777777" w:rsidR="00106367" w:rsidRPr="00554764" w:rsidRDefault="00106367" w:rsidP="0010636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1EE4D113" w14:textId="77777777" w:rsidR="00106367" w:rsidRPr="00554764" w:rsidRDefault="00106367" w:rsidP="001063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4B35976D" w14:textId="77777777" w:rsidR="00106367" w:rsidRPr="00554764" w:rsidRDefault="00106367" w:rsidP="001063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1FEFC0C" w14:textId="77777777" w:rsidR="00106367" w:rsidRPr="00554764" w:rsidRDefault="00106367" w:rsidP="001063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E185531" w14:textId="77777777" w:rsidR="00106367" w:rsidRPr="009152FA" w:rsidRDefault="00106367" w:rsidP="00106367">
      <w:pPr>
        <w:pStyle w:val="Akapitzlist"/>
        <w:ind w:left="0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568903CE" w14:textId="00759D59" w:rsidR="00106367" w:rsidRPr="009152FA" w:rsidRDefault="00241AC5" w:rsidP="00106367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8144FB">
        <w:rPr>
          <w:rFonts w:ascii="Arial" w:eastAsia="Calibri" w:hAnsi="Arial" w:cs="Arial"/>
          <w:b/>
          <w:sz w:val="22"/>
          <w:szCs w:val="22"/>
          <w:lang w:eastAsia="en-US"/>
        </w:rPr>
        <w:t>„Sukcesywny najem przenośnych kabin WC wraz z ich serwisem oraz sukcesywny najem ogrodzeń budowlanych”</w:t>
      </w:r>
    </w:p>
    <w:p w14:paraId="6163C8DB" w14:textId="77777777" w:rsidR="00106367" w:rsidRPr="0067484A" w:rsidRDefault="00106367" w:rsidP="00106367">
      <w:pPr>
        <w:pStyle w:val="Akapitzlist"/>
        <w:ind w:left="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4C1D5D4A" w14:textId="77777777" w:rsidR="00106367" w:rsidRPr="00554764" w:rsidRDefault="00106367" w:rsidP="0010636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1D90B0A8" w14:textId="77777777" w:rsidR="00106367" w:rsidRPr="00554764" w:rsidRDefault="00106367" w:rsidP="00106367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</w:t>
      </w:r>
      <w:r>
        <w:rPr>
          <w:rFonts w:ascii="Arial" w:hAnsi="Arial" w:cs="Arial"/>
          <w:sz w:val="22"/>
          <w:szCs w:val="22"/>
        </w:rPr>
        <w:t>;</w:t>
      </w:r>
    </w:p>
    <w:p w14:paraId="52D5EF87" w14:textId="77777777" w:rsidR="00106367" w:rsidRPr="00554764" w:rsidRDefault="00106367" w:rsidP="00106367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;</w:t>
      </w:r>
    </w:p>
    <w:p w14:paraId="7452E75B" w14:textId="77777777" w:rsidR="00106367" w:rsidRPr="0041696A" w:rsidRDefault="00106367" w:rsidP="00106367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D671A">
        <w:rPr>
          <w:rFonts w:ascii="Arial" w:hAnsi="Arial" w:cs="Arial"/>
          <w:sz w:val="22"/>
          <w:szCs w:val="22"/>
        </w:rPr>
        <w:t>dysponuję odpowiednim potencjałem technicznym oraz osobami zdolnymi do wykonania Zamówienia</w:t>
      </w:r>
      <w:r>
        <w:rPr>
          <w:rFonts w:ascii="Arial" w:hAnsi="Arial" w:cs="Arial"/>
          <w:sz w:val="22"/>
          <w:szCs w:val="22"/>
        </w:rPr>
        <w:t>;</w:t>
      </w:r>
    </w:p>
    <w:p w14:paraId="2B827BAE" w14:textId="77777777" w:rsidR="00106367" w:rsidRPr="00554764" w:rsidRDefault="00106367" w:rsidP="00106367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Zamówienia;</w:t>
      </w:r>
    </w:p>
    <w:p w14:paraId="47CF9229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ycie</w:t>
      </w:r>
      <w:r>
        <w:rPr>
          <w:rFonts w:ascii="Arial" w:hAnsi="Arial" w:cs="Arial"/>
          <w:iCs/>
          <w:sz w:val="22"/>
          <w:szCs w:val="22"/>
        </w:rPr>
        <w:t>;</w:t>
      </w:r>
    </w:p>
    <w:p w14:paraId="01270178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</w:t>
      </w:r>
      <w:r>
        <w:rPr>
          <w:rFonts w:ascii="Arial" w:hAnsi="Arial" w:cs="Arial"/>
          <w:sz w:val="22"/>
          <w:szCs w:val="22"/>
        </w:rPr>
        <w:t>;</w:t>
      </w:r>
    </w:p>
    <w:p w14:paraId="50701283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76831516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1DCCEF12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59FC459A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3E070A66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2F26C2A6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7D061ABD" w14:textId="77777777" w:rsidR="00106367" w:rsidRPr="00554764" w:rsidRDefault="00106367" w:rsidP="001063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</w:p>
    <w:p w14:paraId="6E3CCCF4" w14:textId="77777777" w:rsidR="00106367" w:rsidRDefault="00106367" w:rsidP="00106367">
      <w:pPr>
        <w:pStyle w:val="Akapitzlist"/>
        <w:rPr>
          <w:rFonts w:ascii="Arial" w:hAnsi="Arial" w:cs="Arial"/>
          <w:sz w:val="22"/>
          <w:szCs w:val="22"/>
        </w:rPr>
      </w:pPr>
    </w:p>
    <w:p w14:paraId="2D8F9611" w14:textId="77777777" w:rsidR="00106367" w:rsidRDefault="00106367" w:rsidP="00106367">
      <w:pPr>
        <w:pStyle w:val="Akapitzlist"/>
        <w:rPr>
          <w:rFonts w:ascii="Arial" w:hAnsi="Arial" w:cs="Arial"/>
          <w:sz w:val="22"/>
          <w:szCs w:val="22"/>
        </w:rPr>
      </w:pPr>
    </w:p>
    <w:p w14:paraId="787CD387" w14:textId="77777777" w:rsidR="00106367" w:rsidRPr="00554764" w:rsidRDefault="00106367" w:rsidP="00106367">
      <w:pPr>
        <w:pStyle w:val="Akapitzlist"/>
        <w:rPr>
          <w:rFonts w:ascii="Arial" w:hAnsi="Arial" w:cs="Arial"/>
          <w:sz w:val="22"/>
          <w:szCs w:val="22"/>
        </w:rPr>
      </w:pPr>
    </w:p>
    <w:p w14:paraId="67CBDB93" w14:textId="77777777" w:rsidR="00106367" w:rsidRPr="0070367E" w:rsidRDefault="00106367" w:rsidP="00106367">
      <w:pPr>
        <w:rPr>
          <w:rFonts w:ascii="Arial" w:hAnsi="Arial" w:cs="Arial"/>
          <w:i/>
          <w:color w:val="000000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</w:t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</w:t>
      </w:r>
      <w:r>
        <w:rPr>
          <w:rFonts w:ascii="Arial" w:hAnsi="Arial" w:cs="Arial"/>
          <w:i/>
          <w:color w:val="000000"/>
          <w:szCs w:val="22"/>
        </w:rPr>
        <w:t>……..</w:t>
      </w:r>
    </w:p>
    <w:p w14:paraId="12B38839" w14:textId="77777777" w:rsidR="00106367" w:rsidRDefault="00106367" w:rsidP="00106367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0C7DA2D1" w14:textId="77777777" w:rsidR="00106367" w:rsidRPr="004533B3" w:rsidRDefault="00106367" w:rsidP="00106367">
      <w:pPr>
        <w:jc w:val="both"/>
        <w:rPr>
          <w:rFonts w:ascii="Arial" w:hAnsi="Arial" w:cs="Arial"/>
          <w:i/>
          <w:sz w:val="20"/>
          <w:szCs w:val="20"/>
        </w:rPr>
      </w:pPr>
    </w:p>
    <w:p w14:paraId="4ADBD091" w14:textId="77777777" w:rsidR="00106367" w:rsidRDefault="00106367" w:rsidP="00106367"/>
    <w:p w14:paraId="6DDD1DB2" w14:textId="77777777" w:rsidR="00106367" w:rsidRDefault="00106367" w:rsidP="00106367"/>
    <w:p w14:paraId="56C91964" w14:textId="77777777" w:rsidR="00106367" w:rsidRDefault="00106367" w:rsidP="00106367"/>
    <w:p w14:paraId="7BE00889" w14:textId="77777777" w:rsidR="00106367" w:rsidRDefault="00106367" w:rsidP="00106367"/>
    <w:p w14:paraId="5CB46F99" w14:textId="77777777" w:rsidR="00106367" w:rsidRDefault="00106367" w:rsidP="00106367"/>
    <w:p w14:paraId="112A15EE" w14:textId="77777777" w:rsidR="00106367" w:rsidRDefault="00106367" w:rsidP="00106367"/>
    <w:p w14:paraId="1697FAAB" w14:textId="77777777" w:rsidR="00106367" w:rsidRDefault="00106367" w:rsidP="00106367"/>
    <w:p w14:paraId="5F78363B" w14:textId="77777777" w:rsidR="00106367" w:rsidRDefault="00106367" w:rsidP="00106367"/>
    <w:p w14:paraId="21C5538C" w14:textId="77777777" w:rsidR="00106367" w:rsidRDefault="00106367" w:rsidP="00106367"/>
    <w:p w14:paraId="2A22DABB" w14:textId="77777777" w:rsidR="00106367" w:rsidRDefault="00106367" w:rsidP="00106367"/>
    <w:p w14:paraId="162E0C9B" w14:textId="77777777" w:rsidR="00106367" w:rsidRDefault="00106367" w:rsidP="00106367"/>
    <w:p w14:paraId="7FA65385" w14:textId="77777777" w:rsidR="00106367" w:rsidRDefault="00106367" w:rsidP="00106367"/>
    <w:p w14:paraId="2ADF24E1" w14:textId="77777777" w:rsidR="00106367" w:rsidRDefault="00106367" w:rsidP="00106367"/>
    <w:p w14:paraId="4D96A67A" w14:textId="77777777" w:rsidR="00106367" w:rsidRDefault="00106367" w:rsidP="00106367"/>
    <w:p w14:paraId="277D6EE3" w14:textId="77777777" w:rsidR="00106367" w:rsidRDefault="00106367" w:rsidP="00106367"/>
    <w:p w14:paraId="1213C8C5" w14:textId="77777777" w:rsidR="00106367" w:rsidRDefault="00106367" w:rsidP="00106367"/>
    <w:p w14:paraId="1C09D9ED" w14:textId="77777777" w:rsidR="00106367" w:rsidRDefault="00106367" w:rsidP="00106367"/>
    <w:p w14:paraId="40FA20F4" w14:textId="77777777" w:rsidR="00106367" w:rsidRDefault="00106367" w:rsidP="00106367"/>
    <w:p w14:paraId="56CF11E5" w14:textId="77777777" w:rsidR="00106367" w:rsidRDefault="00106367" w:rsidP="00106367"/>
    <w:p w14:paraId="60EE758D" w14:textId="172CEC63" w:rsidR="00106367" w:rsidRDefault="00106367">
      <w:r>
        <w:br w:type="page"/>
      </w:r>
    </w:p>
    <w:p w14:paraId="5E3547AE" w14:textId="2E3E0F11" w:rsidR="00013CBE" w:rsidRDefault="00885D82" w:rsidP="00B90A8D">
      <w:pPr>
        <w:pStyle w:val="Nagwek1"/>
        <w:spacing w:before="120" w:after="120" w:line="276" w:lineRule="auto"/>
        <w:jc w:val="right"/>
        <w:rPr>
          <w:sz w:val="22"/>
          <w:szCs w:val="22"/>
        </w:rPr>
      </w:pPr>
      <w:bookmarkStart w:id="2" w:name="_Hlk189118550"/>
      <w:bookmarkStart w:id="3" w:name="_Hlk189724313"/>
      <w:r w:rsidRPr="00767D8C">
        <w:rPr>
          <w:sz w:val="22"/>
          <w:szCs w:val="22"/>
        </w:rPr>
        <w:lastRenderedPageBreak/>
        <w:t xml:space="preserve">Załącznik nr </w:t>
      </w:r>
      <w:r w:rsidR="00106367">
        <w:rPr>
          <w:sz w:val="22"/>
          <w:szCs w:val="22"/>
        </w:rPr>
        <w:t>3</w:t>
      </w:r>
      <w:r w:rsidRPr="00767D8C">
        <w:rPr>
          <w:sz w:val="22"/>
          <w:szCs w:val="22"/>
        </w:rPr>
        <w:t xml:space="preserve"> do Zaproszenia</w:t>
      </w:r>
      <w:bookmarkEnd w:id="2"/>
      <w:bookmarkEnd w:id="3"/>
    </w:p>
    <w:p w14:paraId="1B36C057" w14:textId="77777777" w:rsidR="00DD0D9C" w:rsidRDefault="00DD0D9C" w:rsidP="002C4601">
      <w:pPr>
        <w:pStyle w:val="Akapitzlist"/>
        <w:spacing w:after="120"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52BDD790" w14:textId="77777777" w:rsidR="00DD0D9C" w:rsidRDefault="00DD0D9C" w:rsidP="002C4601">
      <w:pPr>
        <w:pStyle w:val="Akapitzlist"/>
        <w:spacing w:after="120"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075C989F" w14:textId="1E7D94B0" w:rsidR="002C4601" w:rsidRPr="005A4C98" w:rsidRDefault="002C4601" w:rsidP="002C4601">
      <w:pPr>
        <w:pStyle w:val="Akapitzlist"/>
        <w:spacing w:after="120"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5A4C98">
        <w:rPr>
          <w:rFonts w:ascii="Arial" w:hAnsi="Arial" w:cs="Arial"/>
          <w:b/>
          <w:sz w:val="22"/>
          <w:szCs w:val="22"/>
        </w:rPr>
        <w:t>OPIS PRZEDMIOTU ZAMÓWIENIA</w:t>
      </w:r>
    </w:p>
    <w:p w14:paraId="0657CBD4" w14:textId="4DF5BF41" w:rsidR="002C4601" w:rsidRDefault="002C4601" w:rsidP="002C4601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5A4C98">
        <w:rPr>
          <w:rFonts w:ascii="Arial" w:hAnsi="Arial" w:cs="Arial"/>
          <w:sz w:val="22"/>
          <w:szCs w:val="22"/>
        </w:rPr>
        <w:t xml:space="preserve">Nazwa zamówienia: </w:t>
      </w:r>
      <w:r w:rsidR="009062B0" w:rsidRPr="008144FB">
        <w:rPr>
          <w:rFonts w:ascii="Arial" w:eastAsia="Calibri" w:hAnsi="Arial" w:cs="Arial"/>
          <w:b/>
          <w:sz w:val="22"/>
          <w:szCs w:val="22"/>
          <w:lang w:eastAsia="en-US"/>
        </w:rPr>
        <w:t>„Sukcesywny najem przenośnych kabin WC wraz z ich serwisem oraz sukcesywny najem ogrodzeń budowlanych”</w:t>
      </w:r>
    </w:p>
    <w:p w14:paraId="7133431A" w14:textId="77777777" w:rsidR="002C4601" w:rsidRPr="00B52539" w:rsidRDefault="002C4601" w:rsidP="002C4601">
      <w:pPr>
        <w:spacing w:line="288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0EA446C8" w14:textId="77777777" w:rsidR="00DB0D6A" w:rsidRPr="00200D3C" w:rsidRDefault="00DB0D6A" w:rsidP="00DB0D6A">
      <w:pPr>
        <w:pStyle w:val="Akapitzlist"/>
        <w:numPr>
          <w:ilvl w:val="0"/>
          <w:numId w:val="24"/>
        </w:numPr>
        <w:spacing w:after="120" w:line="259" w:lineRule="auto"/>
        <w:ind w:left="425" w:hanging="425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00D3C">
        <w:rPr>
          <w:rFonts w:ascii="Arial" w:hAnsi="Arial" w:cs="Arial"/>
          <w:b/>
          <w:bCs/>
          <w:sz w:val="22"/>
          <w:szCs w:val="22"/>
          <w:u w:val="single"/>
        </w:rPr>
        <w:t>Przedmiotem zamówienia jest:</w:t>
      </w:r>
    </w:p>
    <w:p w14:paraId="4F3C267F" w14:textId="77777777" w:rsidR="00DB0D6A" w:rsidRDefault="00DB0D6A" w:rsidP="00DB0D6A">
      <w:pPr>
        <w:pStyle w:val="Akapitzlist"/>
        <w:numPr>
          <w:ilvl w:val="0"/>
          <w:numId w:val="25"/>
        </w:numPr>
        <w:spacing w:after="120" w:line="259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C6CE8">
        <w:rPr>
          <w:rFonts w:ascii="Arial" w:hAnsi="Arial" w:cs="Arial"/>
          <w:sz w:val="22"/>
          <w:szCs w:val="22"/>
        </w:rPr>
        <w:t>Sukcesywny wynajem kabin WC wraz z ich transportem (przywóz z ustawieniem-serwis raz w</w:t>
      </w:r>
      <w:r>
        <w:rPr>
          <w:rFonts w:ascii="Arial" w:hAnsi="Arial" w:cs="Arial"/>
          <w:sz w:val="22"/>
          <w:szCs w:val="22"/>
        </w:rPr>
        <w:t> </w:t>
      </w:r>
      <w:r w:rsidRPr="003C6CE8">
        <w:rPr>
          <w:rFonts w:ascii="Arial" w:hAnsi="Arial" w:cs="Arial"/>
          <w:sz w:val="22"/>
          <w:szCs w:val="22"/>
        </w:rPr>
        <w:t>tygodniu-odwóz) na potrzeby obsługi sanitarnej pracowników Tauron Ciepło sp. z o.o. w</w:t>
      </w:r>
      <w:r>
        <w:rPr>
          <w:rFonts w:ascii="Arial" w:hAnsi="Arial" w:cs="Arial"/>
          <w:sz w:val="22"/>
          <w:szCs w:val="22"/>
        </w:rPr>
        <w:t> </w:t>
      </w:r>
      <w:r w:rsidRPr="003C6CE8">
        <w:rPr>
          <w:rFonts w:ascii="Arial" w:hAnsi="Arial" w:cs="Arial"/>
          <w:sz w:val="22"/>
          <w:szCs w:val="22"/>
        </w:rPr>
        <w:t xml:space="preserve">miejscu prowadzenia robót budowlanych na terenie działalności Tauron Ciepło sp. z o.o.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3C6CE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3C6CE8">
        <w:rPr>
          <w:rFonts w:ascii="Arial" w:hAnsi="Arial" w:cs="Arial"/>
          <w:sz w:val="22"/>
          <w:szCs w:val="22"/>
        </w:rPr>
        <w:t>obszar obejmujący Śląsk i Zagłębie.</w:t>
      </w:r>
    </w:p>
    <w:p w14:paraId="170DF941" w14:textId="77777777" w:rsidR="005F5ECF" w:rsidRPr="005F5ECF" w:rsidRDefault="005F5ECF" w:rsidP="005F5ECF">
      <w:pPr>
        <w:pStyle w:val="Akapitzlist"/>
        <w:spacing w:after="120" w:line="259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5F5ECF">
        <w:rPr>
          <w:rFonts w:ascii="Arial" w:hAnsi="Arial" w:cs="Arial"/>
          <w:sz w:val="22"/>
          <w:szCs w:val="22"/>
        </w:rPr>
        <w:t>Wymagana ilość sztuk kabin WC zabezpieczonych w jednym czasie – do 6 szt.</w:t>
      </w:r>
    </w:p>
    <w:p w14:paraId="17F0ADA5" w14:textId="35BA1FB6" w:rsidR="005F5ECF" w:rsidRPr="003C6CE8" w:rsidRDefault="005F5ECF" w:rsidP="005F5ECF">
      <w:pPr>
        <w:pStyle w:val="Akapitzlist"/>
        <w:spacing w:after="120" w:line="259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5F5ECF">
        <w:rPr>
          <w:rFonts w:ascii="Arial" w:hAnsi="Arial" w:cs="Arial"/>
          <w:sz w:val="22"/>
          <w:szCs w:val="22"/>
        </w:rPr>
        <w:t>Ilość dni wynajmu kabin WC – ok. 1</w:t>
      </w:r>
      <w:r w:rsidR="00C801D1">
        <w:rPr>
          <w:rFonts w:ascii="Arial" w:hAnsi="Arial" w:cs="Arial"/>
          <w:sz w:val="22"/>
          <w:szCs w:val="22"/>
        </w:rPr>
        <w:t>600</w:t>
      </w:r>
      <w:r w:rsidRPr="005F5ECF">
        <w:rPr>
          <w:rFonts w:ascii="Arial" w:hAnsi="Arial" w:cs="Arial"/>
          <w:sz w:val="22"/>
          <w:szCs w:val="22"/>
        </w:rPr>
        <w:t xml:space="preserve"> dni łącznie.</w:t>
      </w:r>
    </w:p>
    <w:p w14:paraId="519DA6AF" w14:textId="77777777" w:rsidR="00DB0D6A" w:rsidRDefault="00DB0D6A" w:rsidP="00DB0D6A">
      <w:pPr>
        <w:pStyle w:val="Akapitzlist"/>
        <w:numPr>
          <w:ilvl w:val="0"/>
          <w:numId w:val="25"/>
        </w:numPr>
        <w:spacing w:after="120" w:line="259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C6CE8">
        <w:rPr>
          <w:rFonts w:ascii="Arial" w:hAnsi="Arial" w:cs="Arial"/>
          <w:sz w:val="22"/>
          <w:szCs w:val="22"/>
        </w:rPr>
        <w:t xml:space="preserve">Sukcesywny wynajem ogrodzeń budowalnych wraz z ich transportem (przywóz-odwóz) na potrzeby zabezpieczenia terenów budów na terenie działalności Tauron Ciepło sp. z o.o.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Pr="003C6CE8">
        <w:rPr>
          <w:rFonts w:ascii="Arial" w:hAnsi="Arial" w:cs="Arial"/>
          <w:sz w:val="22"/>
          <w:szCs w:val="22"/>
        </w:rPr>
        <w:t>– obszar obejmujący Śląsk i Zagłębie.</w:t>
      </w:r>
    </w:p>
    <w:p w14:paraId="64E39357" w14:textId="77777777" w:rsidR="005F5ECF" w:rsidRPr="005F5ECF" w:rsidRDefault="005F5ECF" w:rsidP="005F5ECF">
      <w:pPr>
        <w:spacing w:after="120" w:line="259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F5ECF">
        <w:rPr>
          <w:rFonts w:ascii="Arial" w:hAnsi="Arial" w:cs="Arial"/>
          <w:sz w:val="22"/>
          <w:szCs w:val="22"/>
        </w:rPr>
        <w:t>Wymagana ilość m.b. ogrodzenia zabezpieczonych w jednym czasie – ok. 200 m.b.</w:t>
      </w:r>
    </w:p>
    <w:p w14:paraId="09984ABF" w14:textId="2427AAEF" w:rsidR="005F5ECF" w:rsidRPr="005F5ECF" w:rsidRDefault="005F5ECF" w:rsidP="005F5ECF">
      <w:pPr>
        <w:spacing w:after="120" w:line="259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F5ECF">
        <w:rPr>
          <w:rFonts w:ascii="Arial" w:hAnsi="Arial" w:cs="Arial"/>
          <w:sz w:val="22"/>
          <w:szCs w:val="22"/>
        </w:rPr>
        <w:t xml:space="preserve">Minimalna ilość dni najmu – ok. </w:t>
      </w:r>
      <w:r w:rsidR="00C801D1">
        <w:rPr>
          <w:rFonts w:ascii="Arial" w:hAnsi="Arial" w:cs="Arial"/>
          <w:sz w:val="22"/>
          <w:szCs w:val="22"/>
        </w:rPr>
        <w:t>8</w:t>
      </w:r>
      <w:r w:rsidRPr="005F5ECF">
        <w:rPr>
          <w:rFonts w:ascii="Arial" w:hAnsi="Arial" w:cs="Arial"/>
          <w:sz w:val="22"/>
          <w:szCs w:val="22"/>
        </w:rPr>
        <w:t xml:space="preserve"> dni.</w:t>
      </w:r>
    </w:p>
    <w:p w14:paraId="4B84D1F2" w14:textId="4F635E7A" w:rsidR="005F5ECF" w:rsidRPr="005F5ECF" w:rsidRDefault="005F5ECF" w:rsidP="005F5ECF">
      <w:pPr>
        <w:spacing w:after="120" w:line="259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F5ECF">
        <w:rPr>
          <w:rFonts w:ascii="Arial" w:hAnsi="Arial" w:cs="Arial"/>
          <w:sz w:val="22"/>
          <w:szCs w:val="22"/>
        </w:rPr>
        <w:t>Zamawiający nie ma możliwości wskazania ilości ogrodzeń przeznaczonych dla jednej</w:t>
      </w:r>
      <w:r>
        <w:rPr>
          <w:rFonts w:ascii="Arial" w:hAnsi="Arial" w:cs="Arial"/>
          <w:sz w:val="22"/>
          <w:szCs w:val="22"/>
        </w:rPr>
        <w:t xml:space="preserve"> </w:t>
      </w:r>
      <w:r w:rsidRPr="005F5ECF">
        <w:rPr>
          <w:rFonts w:ascii="Arial" w:hAnsi="Arial" w:cs="Arial"/>
          <w:sz w:val="22"/>
          <w:szCs w:val="22"/>
        </w:rPr>
        <w:t>lokalizacji.</w:t>
      </w:r>
    </w:p>
    <w:p w14:paraId="3466181D" w14:textId="7BBA50C9" w:rsidR="005F5ECF" w:rsidRPr="005F5ECF" w:rsidRDefault="005F5ECF" w:rsidP="005F5ECF">
      <w:pPr>
        <w:spacing w:after="120" w:line="259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F5ECF">
        <w:rPr>
          <w:rFonts w:ascii="Arial" w:hAnsi="Arial" w:cs="Arial"/>
          <w:sz w:val="22"/>
          <w:szCs w:val="22"/>
        </w:rPr>
        <w:t xml:space="preserve">Ilość dni wynajmu 1 m.b.– ok. </w:t>
      </w:r>
      <w:r w:rsidR="006270F1">
        <w:rPr>
          <w:rFonts w:ascii="Arial" w:hAnsi="Arial" w:cs="Arial"/>
          <w:sz w:val="22"/>
          <w:szCs w:val="22"/>
        </w:rPr>
        <w:t>5800</w:t>
      </w:r>
      <w:r w:rsidRPr="005F5ECF">
        <w:rPr>
          <w:rFonts w:ascii="Arial" w:hAnsi="Arial" w:cs="Arial"/>
          <w:sz w:val="22"/>
          <w:szCs w:val="22"/>
        </w:rPr>
        <w:t xml:space="preserve"> dni łącznie.</w:t>
      </w:r>
    </w:p>
    <w:p w14:paraId="65885F9A" w14:textId="2E226058" w:rsidR="00DB0D6A" w:rsidRPr="00200D3C" w:rsidRDefault="00DB0D6A" w:rsidP="00DB0D6A">
      <w:pPr>
        <w:pStyle w:val="Akapitzlist"/>
        <w:numPr>
          <w:ilvl w:val="0"/>
          <w:numId w:val="24"/>
        </w:numPr>
        <w:spacing w:after="120" w:line="259" w:lineRule="auto"/>
        <w:ind w:left="425" w:hanging="425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00D3C">
        <w:rPr>
          <w:rFonts w:ascii="Arial" w:hAnsi="Arial" w:cs="Arial"/>
          <w:b/>
          <w:bCs/>
          <w:sz w:val="22"/>
          <w:szCs w:val="22"/>
          <w:u w:val="single"/>
        </w:rPr>
        <w:t>Szczegółowy zakres zamówienia obejmuje:</w:t>
      </w:r>
    </w:p>
    <w:p w14:paraId="74D0FD2C" w14:textId="7674B9D3" w:rsidR="00DC547C" w:rsidRPr="00DC547C" w:rsidRDefault="00DC547C" w:rsidP="00DC547C">
      <w:pPr>
        <w:spacing w:after="120" w:line="259" w:lineRule="auto"/>
        <w:jc w:val="both"/>
        <w:rPr>
          <w:rFonts w:ascii="Arial" w:hAnsi="Arial" w:cs="Arial"/>
          <w:sz w:val="22"/>
          <w:szCs w:val="22"/>
        </w:rPr>
      </w:pPr>
      <w:r w:rsidRPr="00563C39">
        <w:rPr>
          <w:rFonts w:ascii="Arial" w:hAnsi="Arial" w:cs="Arial"/>
          <w:b/>
          <w:bCs/>
          <w:sz w:val="22"/>
          <w:szCs w:val="22"/>
        </w:rPr>
        <w:t>2.1. Przenośne</w:t>
      </w:r>
      <w:r w:rsidRPr="00DC547C">
        <w:rPr>
          <w:rFonts w:ascii="Arial" w:hAnsi="Arial" w:cs="Arial"/>
          <w:b/>
          <w:bCs/>
          <w:sz w:val="22"/>
          <w:szCs w:val="22"/>
        </w:rPr>
        <w:t xml:space="preserve"> kabiny WC</w:t>
      </w:r>
    </w:p>
    <w:p w14:paraId="14E93FCA" w14:textId="4C0CF99E" w:rsidR="009C362A" w:rsidRPr="009C362A" w:rsidRDefault="00DB0D6A" w:rsidP="009C362A">
      <w:pPr>
        <w:pStyle w:val="Bezodstpw"/>
        <w:jc w:val="both"/>
        <w:rPr>
          <w:rFonts w:ascii="Arial" w:hAnsi="Arial" w:cs="Arial"/>
        </w:rPr>
      </w:pPr>
      <w:r w:rsidRPr="003C6CE8">
        <w:rPr>
          <w:rFonts w:ascii="Arial" w:hAnsi="Arial" w:cs="Arial"/>
        </w:rPr>
        <w:t>2.</w:t>
      </w:r>
      <w:r w:rsidR="009C362A">
        <w:rPr>
          <w:rFonts w:ascii="Arial" w:hAnsi="Arial" w:cs="Arial"/>
        </w:rPr>
        <w:t>1</w:t>
      </w:r>
      <w:r w:rsidR="009C362A" w:rsidRPr="009C362A">
        <w:rPr>
          <w:rFonts w:ascii="Arial" w:hAnsi="Arial" w:cs="Arial"/>
        </w:rPr>
        <w:t>.</w:t>
      </w:r>
      <w:r w:rsidR="00DC547C">
        <w:rPr>
          <w:rFonts w:ascii="Arial" w:hAnsi="Arial" w:cs="Arial"/>
        </w:rPr>
        <w:t>1.</w:t>
      </w:r>
      <w:r w:rsidR="009C362A" w:rsidRPr="009C362A">
        <w:rPr>
          <w:rFonts w:ascii="Arial" w:hAnsi="Arial" w:cs="Arial"/>
        </w:rPr>
        <w:t xml:space="preserve"> Przenośna kabina WC musi być sprawna technicznie, estetyczna i wyposażona w:</w:t>
      </w:r>
    </w:p>
    <w:p w14:paraId="5340DDE1" w14:textId="77777777" w:rsidR="009C362A" w:rsidRPr="009C362A" w:rsidRDefault="009C362A" w:rsidP="009C362A">
      <w:pPr>
        <w:pStyle w:val="Bezodstpw"/>
        <w:ind w:left="567" w:hanging="142"/>
        <w:jc w:val="both"/>
        <w:rPr>
          <w:rFonts w:ascii="Arial" w:hAnsi="Arial" w:cs="Arial"/>
        </w:rPr>
      </w:pPr>
      <w:r w:rsidRPr="009C362A">
        <w:rPr>
          <w:rFonts w:ascii="Arial" w:hAnsi="Arial" w:cs="Arial"/>
        </w:rPr>
        <w:t>- pisuar;</w:t>
      </w:r>
    </w:p>
    <w:p w14:paraId="7A8CF519" w14:textId="77777777" w:rsidR="009C362A" w:rsidRPr="009C362A" w:rsidRDefault="009C362A" w:rsidP="009C362A">
      <w:pPr>
        <w:pStyle w:val="Bezodstpw"/>
        <w:ind w:left="567" w:hanging="142"/>
        <w:jc w:val="both"/>
        <w:rPr>
          <w:rFonts w:ascii="Arial" w:hAnsi="Arial" w:cs="Arial"/>
        </w:rPr>
      </w:pPr>
      <w:r w:rsidRPr="009C362A">
        <w:rPr>
          <w:rFonts w:ascii="Arial" w:hAnsi="Arial" w:cs="Arial"/>
        </w:rPr>
        <w:t>- bezodpływowy zbiornik z wentylacją na fekalia;</w:t>
      </w:r>
    </w:p>
    <w:p w14:paraId="0CA3C3A9" w14:textId="77777777" w:rsidR="009C362A" w:rsidRPr="009C362A" w:rsidRDefault="009C362A" w:rsidP="009C362A">
      <w:pPr>
        <w:pStyle w:val="Bezodstpw"/>
        <w:ind w:left="567" w:hanging="142"/>
        <w:jc w:val="both"/>
        <w:rPr>
          <w:rFonts w:ascii="Arial" w:hAnsi="Arial" w:cs="Arial"/>
        </w:rPr>
      </w:pPr>
      <w:r w:rsidRPr="009C362A">
        <w:rPr>
          <w:rFonts w:ascii="Arial" w:hAnsi="Arial" w:cs="Arial"/>
        </w:rPr>
        <w:t>- antypoślizgową podłogę;</w:t>
      </w:r>
    </w:p>
    <w:p w14:paraId="6D340845" w14:textId="6030D111" w:rsidR="009C362A" w:rsidRPr="009C362A" w:rsidRDefault="009C362A" w:rsidP="009C362A">
      <w:pPr>
        <w:pStyle w:val="Bezodstpw"/>
        <w:ind w:left="567" w:hanging="142"/>
        <w:jc w:val="both"/>
        <w:rPr>
          <w:rFonts w:ascii="Arial" w:hAnsi="Arial" w:cs="Arial"/>
        </w:rPr>
      </w:pPr>
      <w:r w:rsidRPr="009C362A">
        <w:rPr>
          <w:rFonts w:ascii="Arial" w:hAnsi="Arial" w:cs="Arial"/>
        </w:rPr>
        <w:t>- umywalkę ze zintegrowanym zbiornikiem na wodę (w miesiącach zimowych dopuszcza się</w:t>
      </w:r>
      <w:r>
        <w:rPr>
          <w:rFonts w:ascii="Arial" w:hAnsi="Arial" w:cs="Arial"/>
        </w:rPr>
        <w:t xml:space="preserve"> </w:t>
      </w:r>
      <w:r w:rsidRPr="009C362A">
        <w:rPr>
          <w:rFonts w:ascii="Arial" w:hAnsi="Arial" w:cs="Arial"/>
        </w:rPr>
        <w:t>płyn dezynfekujący);</w:t>
      </w:r>
    </w:p>
    <w:p w14:paraId="002E1E28" w14:textId="77777777" w:rsidR="009C362A" w:rsidRPr="009C362A" w:rsidRDefault="009C362A" w:rsidP="009C362A">
      <w:pPr>
        <w:pStyle w:val="Bezodstpw"/>
        <w:ind w:left="567" w:hanging="142"/>
        <w:jc w:val="both"/>
        <w:rPr>
          <w:rFonts w:ascii="Arial" w:hAnsi="Arial" w:cs="Arial"/>
        </w:rPr>
      </w:pPr>
      <w:r w:rsidRPr="009C362A">
        <w:rPr>
          <w:rFonts w:ascii="Arial" w:hAnsi="Arial" w:cs="Arial"/>
        </w:rPr>
        <w:t>- niepalny pojemnik na śmieci o poj. min. 35l;</w:t>
      </w:r>
    </w:p>
    <w:p w14:paraId="04479085" w14:textId="77777777" w:rsidR="009C362A" w:rsidRPr="009C362A" w:rsidRDefault="009C362A" w:rsidP="009C362A">
      <w:pPr>
        <w:pStyle w:val="Bezodstpw"/>
        <w:ind w:left="567" w:hanging="142"/>
        <w:jc w:val="both"/>
        <w:rPr>
          <w:rFonts w:ascii="Arial" w:hAnsi="Arial" w:cs="Arial"/>
        </w:rPr>
      </w:pPr>
      <w:r w:rsidRPr="009C362A">
        <w:rPr>
          <w:rFonts w:ascii="Arial" w:hAnsi="Arial" w:cs="Arial"/>
        </w:rPr>
        <w:t>- wentylację grawitacyjną kabiny;</w:t>
      </w:r>
    </w:p>
    <w:p w14:paraId="487FE355" w14:textId="77777777" w:rsidR="009C362A" w:rsidRPr="009C362A" w:rsidRDefault="009C362A" w:rsidP="009C362A">
      <w:pPr>
        <w:pStyle w:val="Bezodstpw"/>
        <w:ind w:left="567" w:hanging="142"/>
        <w:jc w:val="both"/>
        <w:rPr>
          <w:rFonts w:ascii="Arial" w:hAnsi="Arial" w:cs="Arial"/>
        </w:rPr>
      </w:pPr>
      <w:r w:rsidRPr="009C362A">
        <w:rPr>
          <w:rFonts w:ascii="Arial" w:hAnsi="Arial" w:cs="Arial"/>
        </w:rPr>
        <w:t>- wieszak na ubranie;</w:t>
      </w:r>
    </w:p>
    <w:p w14:paraId="1B7634B1" w14:textId="6D4111BF" w:rsidR="00DB0D6A" w:rsidRPr="00174741" w:rsidRDefault="009C362A" w:rsidP="009C362A">
      <w:pPr>
        <w:pStyle w:val="Bezodstpw"/>
        <w:ind w:left="567" w:hanging="142"/>
        <w:jc w:val="both"/>
        <w:rPr>
          <w:rFonts w:ascii="Arial" w:hAnsi="Arial" w:cs="Arial"/>
        </w:rPr>
      </w:pPr>
      <w:r w:rsidRPr="009C362A">
        <w:rPr>
          <w:rFonts w:ascii="Arial" w:hAnsi="Arial" w:cs="Arial"/>
        </w:rPr>
        <w:t>- podajnik na min. 2 rolki papieru toaletowego.</w:t>
      </w:r>
    </w:p>
    <w:p w14:paraId="5A83AD50" w14:textId="470CC962" w:rsidR="00DC547C" w:rsidRPr="00DC547C" w:rsidRDefault="00DB0D6A" w:rsidP="00DC547C">
      <w:pPr>
        <w:pStyle w:val="Bezodstpw"/>
        <w:ind w:left="567" w:hanging="567"/>
        <w:jc w:val="both"/>
        <w:rPr>
          <w:rFonts w:ascii="Arial" w:hAnsi="Arial" w:cs="Arial"/>
        </w:rPr>
      </w:pPr>
      <w:r w:rsidRPr="00174741">
        <w:rPr>
          <w:rFonts w:ascii="Arial" w:hAnsi="Arial" w:cs="Arial"/>
        </w:rPr>
        <w:t>2.</w:t>
      </w:r>
      <w:r w:rsidR="00DC547C">
        <w:rPr>
          <w:rFonts w:ascii="Arial" w:hAnsi="Arial" w:cs="Arial"/>
        </w:rPr>
        <w:t>1.2</w:t>
      </w:r>
      <w:r w:rsidRPr="00174741">
        <w:rPr>
          <w:rFonts w:ascii="Arial" w:hAnsi="Arial" w:cs="Arial"/>
        </w:rPr>
        <w:t xml:space="preserve">. </w:t>
      </w:r>
      <w:r w:rsidR="00DC547C" w:rsidRPr="00DC547C">
        <w:rPr>
          <w:rFonts w:ascii="Arial" w:hAnsi="Arial" w:cs="Arial"/>
        </w:rPr>
        <w:t>Utrzymanie kabiny w należytym stanie higienicznym oraz estetycznym (w przypadku</w:t>
      </w:r>
      <w:r w:rsidR="00DC547C">
        <w:rPr>
          <w:rFonts w:ascii="Arial" w:hAnsi="Arial" w:cs="Arial"/>
        </w:rPr>
        <w:t xml:space="preserve"> </w:t>
      </w:r>
      <w:r w:rsidR="00DC547C" w:rsidRPr="00DC547C">
        <w:rPr>
          <w:rFonts w:ascii="Arial" w:hAnsi="Arial" w:cs="Arial"/>
        </w:rPr>
        <w:t>najmu pow. 7 dni kalendarzowych) poprzez wykonanie jeden raz w tygodniu serwisu</w:t>
      </w:r>
      <w:r w:rsidR="00DC547C">
        <w:rPr>
          <w:rFonts w:ascii="Arial" w:hAnsi="Arial" w:cs="Arial"/>
        </w:rPr>
        <w:t xml:space="preserve"> </w:t>
      </w:r>
      <w:r w:rsidR="00DC547C" w:rsidRPr="00DC547C">
        <w:rPr>
          <w:rFonts w:ascii="Arial" w:hAnsi="Arial" w:cs="Arial"/>
        </w:rPr>
        <w:t>technicznego polegającego na:</w:t>
      </w:r>
    </w:p>
    <w:p w14:paraId="089CCA5B" w14:textId="77777777" w:rsidR="00DC547C" w:rsidRPr="00DC547C" w:rsidRDefault="00DC547C" w:rsidP="00DC547C">
      <w:pPr>
        <w:pStyle w:val="Bezodstpw"/>
        <w:ind w:left="426"/>
        <w:jc w:val="both"/>
        <w:rPr>
          <w:rFonts w:ascii="Arial" w:hAnsi="Arial" w:cs="Arial"/>
        </w:rPr>
      </w:pPr>
      <w:r w:rsidRPr="00DC547C">
        <w:rPr>
          <w:rFonts w:ascii="Arial" w:hAnsi="Arial" w:cs="Arial"/>
        </w:rPr>
        <w:t>- zamiataniu, umyciu i wytarciu kabiny;</w:t>
      </w:r>
    </w:p>
    <w:p w14:paraId="020BB4F1" w14:textId="77777777" w:rsidR="00DC547C" w:rsidRPr="00DC547C" w:rsidRDefault="00DC547C" w:rsidP="00DC547C">
      <w:pPr>
        <w:pStyle w:val="Bezodstpw"/>
        <w:ind w:left="426"/>
        <w:jc w:val="both"/>
        <w:rPr>
          <w:rFonts w:ascii="Arial" w:hAnsi="Arial" w:cs="Arial"/>
        </w:rPr>
      </w:pPr>
      <w:r w:rsidRPr="00DC547C">
        <w:rPr>
          <w:rFonts w:ascii="Arial" w:hAnsi="Arial" w:cs="Arial"/>
        </w:rPr>
        <w:t>- uzupełnieniu materiałów eksploatacyjnych (woda do umywalki, papier toaletowy);</w:t>
      </w:r>
    </w:p>
    <w:p w14:paraId="162937A7" w14:textId="77777777" w:rsidR="00DC547C" w:rsidRPr="00DC547C" w:rsidRDefault="00DC547C" w:rsidP="00DC547C">
      <w:pPr>
        <w:pStyle w:val="Bezodstpw"/>
        <w:ind w:left="426"/>
        <w:jc w:val="both"/>
        <w:rPr>
          <w:rFonts w:ascii="Arial" w:hAnsi="Arial" w:cs="Arial"/>
        </w:rPr>
      </w:pPr>
      <w:r w:rsidRPr="00DC547C">
        <w:rPr>
          <w:rFonts w:ascii="Arial" w:hAnsi="Arial" w:cs="Arial"/>
        </w:rPr>
        <w:t>- opróżnienie pojemników na śmieci i wywozu ich poza teren budowy;</w:t>
      </w:r>
    </w:p>
    <w:p w14:paraId="4648BAB1" w14:textId="77777777" w:rsidR="00DC547C" w:rsidRPr="00DC547C" w:rsidRDefault="00DC547C" w:rsidP="00DC547C">
      <w:pPr>
        <w:pStyle w:val="Bezodstpw"/>
        <w:ind w:left="426"/>
        <w:jc w:val="both"/>
        <w:rPr>
          <w:rFonts w:ascii="Arial" w:hAnsi="Arial" w:cs="Arial"/>
        </w:rPr>
      </w:pPr>
      <w:r w:rsidRPr="00DC547C">
        <w:rPr>
          <w:rFonts w:ascii="Arial" w:hAnsi="Arial" w:cs="Arial"/>
        </w:rPr>
        <w:t>- opróżnieniu i odkażaniu zbiornika na fekalia;</w:t>
      </w:r>
    </w:p>
    <w:p w14:paraId="6F2EEB8B" w14:textId="77777777" w:rsidR="00DC547C" w:rsidRPr="00DC547C" w:rsidRDefault="00DC547C" w:rsidP="00DC547C">
      <w:pPr>
        <w:pStyle w:val="Bezodstpw"/>
        <w:ind w:left="426"/>
        <w:jc w:val="both"/>
        <w:rPr>
          <w:rFonts w:ascii="Arial" w:hAnsi="Arial" w:cs="Arial"/>
        </w:rPr>
      </w:pPr>
      <w:r w:rsidRPr="00DC547C">
        <w:rPr>
          <w:rFonts w:ascii="Arial" w:hAnsi="Arial" w:cs="Arial"/>
        </w:rPr>
        <w:t>- wywiezienie nieczystości poza teren budowy;</w:t>
      </w:r>
    </w:p>
    <w:p w14:paraId="760F2C21" w14:textId="77777777" w:rsidR="00DC547C" w:rsidRPr="00DC547C" w:rsidRDefault="00DC547C" w:rsidP="00DC547C">
      <w:pPr>
        <w:pStyle w:val="Bezodstpw"/>
        <w:ind w:left="426"/>
        <w:jc w:val="both"/>
        <w:rPr>
          <w:rFonts w:ascii="Arial" w:hAnsi="Arial" w:cs="Arial"/>
        </w:rPr>
      </w:pPr>
      <w:r w:rsidRPr="00DC547C">
        <w:rPr>
          <w:rFonts w:ascii="Arial" w:hAnsi="Arial" w:cs="Arial"/>
        </w:rPr>
        <w:t>- naprawienie uszkodzeń kabiny, w tym głównie mechanizmów domykających drzwi kabiny;</w:t>
      </w:r>
    </w:p>
    <w:p w14:paraId="11742C76" w14:textId="491CE793" w:rsidR="00DB0D6A" w:rsidRPr="00563C39" w:rsidRDefault="00DC547C" w:rsidP="00DC547C">
      <w:pPr>
        <w:pStyle w:val="Bezodstpw"/>
        <w:ind w:left="426"/>
        <w:jc w:val="both"/>
        <w:rPr>
          <w:rFonts w:ascii="Arial" w:hAnsi="Arial" w:cs="Arial"/>
        </w:rPr>
      </w:pPr>
      <w:r w:rsidRPr="00563C39">
        <w:rPr>
          <w:rFonts w:ascii="Arial" w:hAnsi="Arial" w:cs="Arial"/>
        </w:rPr>
        <w:t>- usunięcie ewentualnych zniszczeń w postaci napisów, naklejek, graffiti.</w:t>
      </w:r>
    </w:p>
    <w:p w14:paraId="30DA573A" w14:textId="158D1250" w:rsidR="00DB0D6A" w:rsidRPr="00563C39" w:rsidRDefault="00DB0D6A" w:rsidP="00DB0D6A">
      <w:pPr>
        <w:pStyle w:val="Bezodstpw"/>
        <w:jc w:val="both"/>
        <w:rPr>
          <w:rFonts w:ascii="Arial" w:hAnsi="Arial" w:cs="Arial"/>
        </w:rPr>
      </w:pPr>
      <w:r w:rsidRPr="00563C39">
        <w:rPr>
          <w:rFonts w:ascii="Arial" w:hAnsi="Arial" w:cs="Arial"/>
        </w:rPr>
        <w:t>2.</w:t>
      </w:r>
      <w:r w:rsidR="00DC547C" w:rsidRPr="00563C39">
        <w:rPr>
          <w:rFonts w:ascii="Arial" w:hAnsi="Arial" w:cs="Arial"/>
        </w:rPr>
        <w:t>1.3</w:t>
      </w:r>
      <w:r w:rsidRPr="00563C39">
        <w:rPr>
          <w:rFonts w:ascii="Arial" w:hAnsi="Arial" w:cs="Arial"/>
        </w:rPr>
        <w:t>. Kabina dostarczona do danej lokalizacji musi być przygotowana do użytkowania i otwarta</w:t>
      </w:r>
    </w:p>
    <w:p w14:paraId="435113ED" w14:textId="77777777" w:rsidR="00DB0D6A" w:rsidRDefault="00DB0D6A" w:rsidP="00DB0D6A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B8EC4E2" w14:textId="77777777" w:rsidR="00DD0D9C" w:rsidRDefault="00DD0D9C" w:rsidP="00DB0D6A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2E7E80FA" w14:textId="77777777" w:rsidR="00DD0D9C" w:rsidRPr="00563C39" w:rsidRDefault="00DD0D9C" w:rsidP="00DB0D6A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67B6FBFD" w14:textId="752883DD" w:rsidR="00200D3C" w:rsidRPr="00200D3C" w:rsidRDefault="00DB0D6A" w:rsidP="00200D3C">
      <w:pPr>
        <w:pStyle w:val="Akapitzlist"/>
        <w:numPr>
          <w:ilvl w:val="1"/>
          <w:numId w:val="29"/>
        </w:numPr>
        <w:jc w:val="both"/>
        <w:rPr>
          <w:rFonts w:ascii="Arial" w:hAnsi="Arial" w:cs="Arial"/>
          <w:b/>
          <w:sz w:val="22"/>
          <w:szCs w:val="22"/>
        </w:rPr>
      </w:pPr>
      <w:r w:rsidRPr="00200D3C">
        <w:rPr>
          <w:rFonts w:ascii="Arial" w:hAnsi="Arial" w:cs="Arial"/>
          <w:b/>
          <w:sz w:val="22"/>
          <w:szCs w:val="22"/>
        </w:rPr>
        <w:lastRenderedPageBreak/>
        <w:t>Ogrodzenia budowalne</w:t>
      </w:r>
    </w:p>
    <w:p w14:paraId="1128D07E" w14:textId="76DDA76F" w:rsidR="00563C39" w:rsidRPr="00200D3C" w:rsidRDefault="00563C39" w:rsidP="00200D3C">
      <w:pPr>
        <w:pStyle w:val="Akapitzlist"/>
        <w:numPr>
          <w:ilvl w:val="2"/>
          <w:numId w:val="29"/>
        </w:numPr>
        <w:jc w:val="both"/>
        <w:rPr>
          <w:rFonts w:ascii="Arial" w:hAnsi="Arial" w:cs="Arial"/>
          <w:bCs/>
          <w:sz w:val="22"/>
          <w:szCs w:val="22"/>
        </w:rPr>
      </w:pPr>
      <w:r w:rsidRPr="00200D3C">
        <w:rPr>
          <w:rFonts w:ascii="Arial" w:hAnsi="Arial" w:cs="Arial"/>
          <w:bCs/>
          <w:sz w:val="22"/>
          <w:szCs w:val="22"/>
        </w:rPr>
        <w:t>Standardowe klasyczne ażurowe przęsła tymczasowe z prostokątną ramą o wymiarach wskazanych poniżej, z niezbędnymi stopnicami oraz wszystkimi wymaganymi łącznikami:</w:t>
      </w:r>
    </w:p>
    <w:p w14:paraId="0695E213" w14:textId="5723E3D1" w:rsidR="00DB0D6A" w:rsidRDefault="00563C39" w:rsidP="00563C39">
      <w:pPr>
        <w:pStyle w:val="Akapitzlist"/>
        <w:ind w:left="567" w:firstLine="284"/>
        <w:jc w:val="both"/>
        <w:rPr>
          <w:rFonts w:ascii="Arial" w:hAnsi="Arial" w:cs="Arial"/>
        </w:rPr>
      </w:pPr>
      <w:r w:rsidRPr="00563C39">
        <w:rPr>
          <w:noProof/>
        </w:rPr>
        <w:drawing>
          <wp:inline distT="0" distB="0" distL="0" distR="0" wp14:anchorId="3D20C74C" wp14:editId="6B388447">
            <wp:extent cx="5433646" cy="900430"/>
            <wp:effectExtent l="0" t="0" r="0" b="0"/>
            <wp:docPr id="148582905" name="Obraz 1" descr="Obraz zawierający tekst, zrzut ekranu, Czcionka, lini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82905" name="Obraz 1" descr="Obraz zawierający tekst, zrzut ekranu, Czcionka, linia&#10;&#10;Zawartość wygenerowana przez AI może być niepoprawna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38207" cy="901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DA00F" w14:textId="1746DC12" w:rsidR="00563C39" w:rsidRPr="00200D3C" w:rsidRDefault="00563C39" w:rsidP="00200D3C">
      <w:pPr>
        <w:pStyle w:val="Akapitzlist"/>
        <w:numPr>
          <w:ilvl w:val="2"/>
          <w:numId w:val="29"/>
        </w:numPr>
        <w:jc w:val="both"/>
        <w:rPr>
          <w:rFonts w:ascii="Arial" w:hAnsi="Arial" w:cs="Arial"/>
        </w:rPr>
      </w:pPr>
      <w:r w:rsidRPr="00200D3C">
        <w:rPr>
          <w:rFonts w:ascii="Arial" w:hAnsi="Arial" w:cs="Arial"/>
        </w:rPr>
        <w:t>Standardowe klasyczne pełne przęsła tymczasowe z ocynkowanej blachy o wymiarach wskazanych poniżej, z niezbędnymi stopnicami oraz wszystkimi wymaganymi łącznikami:</w:t>
      </w:r>
    </w:p>
    <w:p w14:paraId="20934CE3" w14:textId="6ED9C376" w:rsidR="00563C39" w:rsidRPr="00563C39" w:rsidRDefault="00563C39" w:rsidP="00563C39">
      <w:pPr>
        <w:pStyle w:val="Akapitzlist"/>
        <w:ind w:left="720"/>
        <w:jc w:val="both"/>
        <w:rPr>
          <w:rFonts w:ascii="Arial" w:hAnsi="Arial" w:cs="Arial"/>
        </w:rPr>
      </w:pPr>
      <w:r w:rsidRPr="00A07312">
        <w:rPr>
          <w:noProof/>
        </w:rPr>
        <w:drawing>
          <wp:inline distT="0" distB="0" distL="0" distR="0" wp14:anchorId="332C8B64" wp14:editId="750159F0">
            <wp:extent cx="5512191" cy="906780"/>
            <wp:effectExtent l="0" t="0" r="0" b="7620"/>
            <wp:docPr id="733852626" name="Obraz 1" descr="Obraz zawierający tekst, zrzut ekranu, Czcionka, lini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852626" name="Obraz 1" descr="Obraz zawierający tekst, zrzut ekranu, Czcionka, linia&#10;&#10;Zawartość wygenerowana przez AI może być niepopraw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15753" cy="907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6FB4A" w14:textId="1C3C46E5" w:rsidR="00A21728" w:rsidRPr="00200D3C" w:rsidRDefault="00A21728" w:rsidP="00200D3C">
      <w:pPr>
        <w:pStyle w:val="Akapitzlist"/>
        <w:numPr>
          <w:ilvl w:val="0"/>
          <w:numId w:val="29"/>
        </w:numPr>
        <w:spacing w:after="160" w:line="259" w:lineRule="auto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00D3C">
        <w:rPr>
          <w:rFonts w:ascii="Arial" w:hAnsi="Arial" w:cs="Arial"/>
          <w:b/>
          <w:bCs/>
          <w:sz w:val="22"/>
          <w:szCs w:val="22"/>
          <w:u w:val="single"/>
        </w:rPr>
        <w:t>Warunki dostawy i odbioru:</w:t>
      </w:r>
    </w:p>
    <w:p w14:paraId="57233D8B" w14:textId="2EF6041E" w:rsidR="00A21728" w:rsidRPr="00A21728" w:rsidRDefault="00A21728" w:rsidP="004436C7">
      <w:pPr>
        <w:pStyle w:val="Akapitzlist"/>
        <w:spacing w:after="160" w:line="259" w:lineRule="auto"/>
        <w:ind w:left="993" w:hanging="633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3.1.</w:t>
      </w:r>
      <w:r w:rsidR="004436C7">
        <w:rPr>
          <w:rFonts w:ascii="Arial" w:hAnsi="Arial" w:cs="Arial"/>
          <w:sz w:val="22"/>
          <w:szCs w:val="22"/>
        </w:rPr>
        <w:tab/>
      </w:r>
      <w:r w:rsidRPr="00A21728">
        <w:rPr>
          <w:rFonts w:ascii="Arial" w:hAnsi="Arial" w:cs="Arial"/>
          <w:sz w:val="22"/>
          <w:szCs w:val="22"/>
        </w:rPr>
        <w:t>Wynajem odbywać się będzie sukcesywnie według potrzeb Zamawiającego.</w:t>
      </w:r>
    </w:p>
    <w:p w14:paraId="68568A7B" w14:textId="6F0B7C09" w:rsidR="00A21728" w:rsidRPr="00A21728" w:rsidRDefault="00A21728" w:rsidP="004436C7">
      <w:pPr>
        <w:pStyle w:val="Akapitzlist"/>
        <w:spacing w:after="160" w:line="259" w:lineRule="auto"/>
        <w:ind w:left="993" w:hanging="633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3.2.</w:t>
      </w:r>
      <w:r w:rsidR="004436C7">
        <w:rPr>
          <w:rFonts w:ascii="Arial" w:hAnsi="Arial" w:cs="Arial"/>
          <w:sz w:val="22"/>
          <w:szCs w:val="22"/>
        </w:rPr>
        <w:tab/>
      </w:r>
      <w:r w:rsidRPr="00A21728">
        <w:rPr>
          <w:rFonts w:ascii="Arial" w:hAnsi="Arial" w:cs="Arial"/>
          <w:sz w:val="22"/>
          <w:szCs w:val="22"/>
        </w:rPr>
        <w:t>Zgłoszenie zapotrzebowania będzie odbywać się telefonicznie, pisemnie lub drogą</w:t>
      </w:r>
      <w:r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>elektroniczną przez wyznaczone osoby po stronie Zamawiającego i Wykonawcy.</w:t>
      </w:r>
    </w:p>
    <w:p w14:paraId="72870B67" w14:textId="26A26A6B" w:rsidR="00A21728" w:rsidRPr="00A21728" w:rsidRDefault="00A21728" w:rsidP="004436C7">
      <w:pPr>
        <w:pStyle w:val="Akapitzlist"/>
        <w:spacing w:after="160" w:line="259" w:lineRule="auto"/>
        <w:ind w:left="993" w:hanging="633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3.3.</w:t>
      </w:r>
      <w:r w:rsidR="004436C7">
        <w:rPr>
          <w:rFonts w:ascii="Arial" w:hAnsi="Arial" w:cs="Arial"/>
          <w:sz w:val="22"/>
          <w:szCs w:val="22"/>
        </w:rPr>
        <w:tab/>
      </w:r>
      <w:r w:rsidRPr="00A21728">
        <w:rPr>
          <w:rFonts w:ascii="Arial" w:hAnsi="Arial" w:cs="Arial"/>
          <w:sz w:val="22"/>
          <w:szCs w:val="22"/>
        </w:rPr>
        <w:t>Przedmiot zamówienia dostarczany będzie w ciągu 48 godzin od zgłoszenia przez</w:t>
      </w:r>
      <w:r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>Zamawiającego i termin rozpoczęcia wynajmu liczony będzie od faktycznej dostawy we</w:t>
      </w:r>
      <w:r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>wskazane miejsce przez Zamawiającego.</w:t>
      </w:r>
    </w:p>
    <w:p w14:paraId="45E27505" w14:textId="3FD95C2B" w:rsidR="00A21728" w:rsidRPr="00A21728" w:rsidRDefault="00A21728" w:rsidP="004436C7">
      <w:pPr>
        <w:pStyle w:val="Akapitzlist"/>
        <w:spacing w:after="160" w:line="259" w:lineRule="auto"/>
        <w:ind w:left="993" w:hanging="633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3.4.</w:t>
      </w:r>
      <w:r w:rsidR="004436C7">
        <w:rPr>
          <w:rFonts w:ascii="Arial" w:hAnsi="Arial" w:cs="Arial"/>
          <w:sz w:val="22"/>
          <w:szCs w:val="22"/>
        </w:rPr>
        <w:tab/>
      </w:r>
      <w:r w:rsidRPr="00A21728">
        <w:rPr>
          <w:rFonts w:ascii="Arial" w:hAnsi="Arial" w:cs="Arial"/>
          <w:sz w:val="22"/>
          <w:szCs w:val="22"/>
        </w:rPr>
        <w:t>W wyjątkowych sytuacjach typu awaria przedmiot zamówienia dostarczany</w:t>
      </w:r>
      <w:r w:rsidR="007123F4"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>będzie w ciągu 24 godzin od zgłoszenia przez Zamawiającego i termin rozpoczęcia</w:t>
      </w:r>
      <w:r w:rsidR="007123F4"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>wynajmu liczony będzie od faktycznej dostawy we wskazane miejsce przez</w:t>
      </w:r>
      <w:r w:rsidR="007123F4"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>Zamawiającego.</w:t>
      </w:r>
    </w:p>
    <w:p w14:paraId="702492B9" w14:textId="10B1BA89" w:rsidR="00A21728" w:rsidRPr="00A21728" w:rsidRDefault="00A21728" w:rsidP="004436C7">
      <w:pPr>
        <w:pStyle w:val="Akapitzlist"/>
        <w:spacing w:after="160" w:line="259" w:lineRule="auto"/>
        <w:ind w:left="993" w:hanging="633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3.5.</w:t>
      </w:r>
      <w:r w:rsidR="004436C7">
        <w:rPr>
          <w:rFonts w:ascii="Arial" w:hAnsi="Arial" w:cs="Arial"/>
          <w:sz w:val="22"/>
          <w:szCs w:val="22"/>
        </w:rPr>
        <w:tab/>
      </w:r>
      <w:r w:rsidRPr="00A21728">
        <w:rPr>
          <w:rFonts w:ascii="Arial" w:hAnsi="Arial" w:cs="Arial"/>
          <w:sz w:val="22"/>
          <w:szCs w:val="22"/>
        </w:rPr>
        <w:t>Usunięcie przedmiotu zamówienia powinno nastąpić w ciągu dwóch dni roboczych od</w:t>
      </w:r>
      <w:r w:rsidR="007123F4"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>daty zgłoszenia zakończenia usługi poprzez Zamawiającego – wynajem będzie liczony do</w:t>
      </w:r>
      <w:r w:rsidR="007123F4">
        <w:rPr>
          <w:rFonts w:ascii="Arial" w:hAnsi="Arial" w:cs="Arial"/>
          <w:sz w:val="22"/>
          <w:szCs w:val="22"/>
        </w:rPr>
        <w:t xml:space="preserve"> ,</w:t>
      </w:r>
      <w:r w:rsidRPr="00A21728">
        <w:rPr>
          <w:rFonts w:ascii="Arial" w:hAnsi="Arial" w:cs="Arial"/>
          <w:sz w:val="22"/>
          <w:szCs w:val="22"/>
        </w:rPr>
        <w:t>dnia faktycznego odbioru, jednak nie dłużej niż dwa dni robocze od zgłoszenia odbioru</w:t>
      </w:r>
      <w:r w:rsidR="007123F4"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>przez Zamawiającego.</w:t>
      </w:r>
    </w:p>
    <w:p w14:paraId="6F461075" w14:textId="4ADA47D0" w:rsidR="00A21728" w:rsidRPr="007123F4" w:rsidRDefault="00A21728" w:rsidP="00200D3C">
      <w:pPr>
        <w:pStyle w:val="Akapitzlist"/>
        <w:numPr>
          <w:ilvl w:val="0"/>
          <w:numId w:val="29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123F4">
        <w:rPr>
          <w:rFonts w:ascii="Arial" w:hAnsi="Arial" w:cs="Arial"/>
          <w:sz w:val="22"/>
          <w:szCs w:val="22"/>
        </w:rPr>
        <w:t>Wykonawca winien dysponować takimi zasobami zarówno sprzętowymi jak i osobowymi,</w:t>
      </w:r>
      <w:r w:rsidR="007123F4" w:rsidRPr="007123F4">
        <w:rPr>
          <w:rFonts w:ascii="Arial" w:hAnsi="Arial" w:cs="Arial"/>
          <w:sz w:val="22"/>
          <w:szCs w:val="22"/>
        </w:rPr>
        <w:t xml:space="preserve"> </w:t>
      </w:r>
      <w:r w:rsidRPr="007123F4">
        <w:rPr>
          <w:rFonts w:ascii="Arial" w:hAnsi="Arial" w:cs="Arial"/>
          <w:sz w:val="22"/>
          <w:szCs w:val="22"/>
        </w:rPr>
        <w:t>by w przypadku zgłoszenia zapotrzebowania w różnych lokalizacjach w jednym czasie,</w:t>
      </w:r>
      <w:r w:rsidR="007123F4" w:rsidRPr="007123F4">
        <w:rPr>
          <w:rFonts w:ascii="Arial" w:hAnsi="Arial" w:cs="Arial"/>
          <w:sz w:val="22"/>
          <w:szCs w:val="22"/>
        </w:rPr>
        <w:t xml:space="preserve"> </w:t>
      </w:r>
      <w:r w:rsidRPr="007123F4">
        <w:rPr>
          <w:rFonts w:ascii="Arial" w:hAnsi="Arial" w:cs="Arial"/>
          <w:sz w:val="22"/>
          <w:szCs w:val="22"/>
        </w:rPr>
        <w:t>Wykonawca mógł wykonać przedmiot zamówienia po zgłoszeniu zapotrzebowania,</w:t>
      </w:r>
      <w:r w:rsidR="007123F4">
        <w:rPr>
          <w:rFonts w:ascii="Arial" w:hAnsi="Arial" w:cs="Arial"/>
          <w:sz w:val="22"/>
          <w:szCs w:val="22"/>
        </w:rPr>
        <w:t xml:space="preserve"> </w:t>
      </w:r>
      <w:r w:rsidRPr="007123F4">
        <w:rPr>
          <w:rFonts w:ascii="Arial" w:hAnsi="Arial" w:cs="Arial"/>
          <w:sz w:val="22"/>
          <w:szCs w:val="22"/>
        </w:rPr>
        <w:t>o którym mowa w punkcie 3.2.</w:t>
      </w:r>
    </w:p>
    <w:p w14:paraId="6B775BC0" w14:textId="0CDDD6C1" w:rsidR="00A21728" w:rsidRPr="007123F4" w:rsidRDefault="00A21728" w:rsidP="00200D3C">
      <w:pPr>
        <w:pStyle w:val="Akapitzlist"/>
        <w:numPr>
          <w:ilvl w:val="0"/>
          <w:numId w:val="29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D0D9C">
        <w:rPr>
          <w:rFonts w:ascii="Arial" w:hAnsi="Arial" w:cs="Arial"/>
          <w:b/>
          <w:bCs/>
          <w:sz w:val="22"/>
          <w:szCs w:val="22"/>
        </w:rPr>
        <w:t>Zamówienie realizowane będzie w miarę potrzeb Zamawiającego, w okresie</w:t>
      </w:r>
      <w:r w:rsidR="007123F4" w:rsidRPr="00DD0D9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D0D9C">
        <w:rPr>
          <w:rFonts w:ascii="Arial" w:hAnsi="Arial" w:cs="Arial"/>
          <w:b/>
          <w:bCs/>
          <w:sz w:val="22"/>
          <w:szCs w:val="22"/>
        </w:rPr>
        <w:t xml:space="preserve">12 miesięcy od dnia podpisania Zamówienia lub do wyczerpania kwoty </w:t>
      </w:r>
      <w:r w:rsidR="007123F4" w:rsidRPr="00DD0D9C">
        <w:rPr>
          <w:rFonts w:ascii="Arial" w:hAnsi="Arial" w:cs="Arial"/>
          <w:b/>
          <w:bCs/>
          <w:sz w:val="22"/>
          <w:szCs w:val="22"/>
        </w:rPr>
        <w:t>40</w:t>
      </w:r>
      <w:r w:rsidRPr="00DD0D9C">
        <w:rPr>
          <w:rFonts w:ascii="Arial" w:hAnsi="Arial" w:cs="Arial"/>
          <w:b/>
          <w:bCs/>
          <w:sz w:val="22"/>
          <w:szCs w:val="22"/>
        </w:rPr>
        <w:t xml:space="preserve"> 000,00 zł</w:t>
      </w:r>
      <w:r w:rsidR="007123F4" w:rsidRPr="00DD0D9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D0D9C">
        <w:rPr>
          <w:rFonts w:ascii="Arial" w:hAnsi="Arial" w:cs="Arial"/>
          <w:b/>
          <w:bCs/>
          <w:sz w:val="22"/>
          <w:szCs w:val="22"/>
        </w:rPr>
        <w:t>netto</w:t>
      </w:r>
      <w:r w:rsidRPr="00D21D13">
        <w:rPr>
          <w:rFonts w:ascii="Arial" w:hAnsi="Arial" w:cs="Arial"/>
          <w:b/>
          <w:bCs/>
          <w:sz w:val="22"/>
          <w:szCs w:val="22"/>
        </w:rPr>
        <w:t>, w zależności co nastąpi wcześniej.</w:t>
      </w:r>
      <w:r w:rsidRPr="007123F4">
        <w:rPr>
          <w:rFonts w:ascii="Arial" w:hAnsi="Arial" w:cs="Arial"/>
          <w:sz w:val="22"/>
          <w:szCs w:val="22"/>
        </w:rPr>
        <w:t xml:space="preserve"> Zamawiający zastrzega sobie możliwość</w:t>
      </w:r>
      <w:r w:rsidR="007123F4" w:rsidRPr="007123F4">
        <w:rPr>
          <w:rFonts w:ascii="Arial" w:hAnsi="Arial" w:cs="Arial"/>
          <w:sz w:val="22"/>
          <w:szCs w:val="22"/>
        </w:rPr>
        <w:t xml:space="preserve"> </w:t>
      </w:r>
      <w:r w:rsidRPr="007123F4">
        <w:rPr>
          <w:rFonts w:ascii="Arial" w:hAnsi="Arial" w:cs="Arial"/>
          <w:sz w:val="22"/>
          <w:szCs w:val="22"/>
        </w:rPr>
        <w:t>realizacji Zamówienia na mniejszą wartość. Wykonanie Zamówienia na kwotę niższą nie</w:t>
      </w:r>
      <w:r w:rsidR="007123F4">
        <w:rPr>
          <w:rFonts w:ascii="Arial" w:hAnsi="Arial" w:cs="Arial"/>
          <w:sz w:val="22"/>
          <w:szCs w:val="22"/>
        </w:rPr>
        <w:t xml:space="preserve"> </w:t>
      </w:r>
      <w:r w:rsidRPr="007123F4">
        <w:rPr>
          <w:rFonts w:ascii="Arial" w:hAnsi="Arial" w:cs="Arial"/>
          <w:sz w:val="22"/>
          <w:szCs w:val="22"/>
        </w:rPr>
        <w:t>będzie stanowić roszczeń Wykonawcy wobec Zamawiającego.</w:t>
      </w:r>
    </w:p>
    <w:p w14:paraId="4F7FFE89" w14:textId="29969C71" w:rsidR="00A21728" w:rsidRDefault="00A21728" w:rsidP="00200D3C">
      <w:pPr>
        <w:pStyle w:val="Akapitzlist"/>
        <w:numPr>
          <w:ilvl w:val="0"/>
          <w:numId w:val="29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123F4">
        <w:rPr>
          <w:rFonts w:ascii="Arial" w:hAnsi="Arial" w:cs="Arial"/>
          <w:sz w:val="22"/>
          <w:szCs w:val="22"/>
        </w:rPr>
        <w:t>Jeżeli wartość zamówienia, nie zostanie wykorzystana, Zamawiający przewiduje możliwość</w:t>
      </w:r>
      <w:r w:rsidR="007123F4" w:rsidRPr="007123F4">
        <w:rPr>
          <w:rFonts w:ascii="Arial" w:hAnsi="Arial" w:cs="Arial"/>
          <w:sz w:val="22"/>
          <w:szCs w:val="22"/>
        </w:rPr>
        <w:t xml:space="preserve"> </w:t>
      </w:r>
      <w:r w:rsidRPr="007123F4">
        <w:rPr>
          <w:rFonts w:ascii="Arial" w:hAnsi="Arial" w:cs="Arial"/>
          <w:sz w:val="22"/>
          <w:szCs w:val="22"/>
        </w:rPr>
        <w:t>przedłużenia terminu realizacji Zamówienia. W takiej sytuacji Zamawiający sporządzi</w:t>
      </w:r>
      <w:r w:rsidR="007123F4">
        <w:rPr>
          <w:rFonts w:ascii="Arial" w:hAnsi="Arial" w:cs="Arial"/>
          <w:sz w:val="22"/>
          <w:szCs w:val="22"/>
        </w:rPr>
        <w:t xml:space="preserve"> </w:t>
      </w:r>
      <w:r w:rsidRPr="007123F4">
        <w:rPr>
          <w:rFonts w:ascii="Arial" w:hAnsi="Arial" w:cs="Arial"/>
          <w:sz w:val="22"/>
          <w:szCs w:val="22"/>
        </w:rPr>
        <w:t>Aktualizację (aneks) do Zamówienia, przedłużający termin jego obowiązywania.</w:t>
      </w:r>
    </w:p>
    <w:p w14:paraId="70319E00" w14:textId="77777777" w:rsidR="003273B4" w:rsidRPr="007123F4" w:rsidRDefault="003273B4" w:rsidP="003273B4">
      <w:pPr>
        <w:pStyle w:val="Akapitzlist"/>
        <w:spacing w:after="160" w:line="259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7C54B3E5" w14:textId="1BCCCFA2" w:rsidR="00A21728" w:rsidRPr="00A21728" w:rsidRDefault="00A21728" w:rsidP="00200D3C">
      <w:pPr>
        <w:pStyle w:val="Akapitzlist"/>
        <w:numPr>
          <w:ilvl w:val="0"/>
          <w:numId w:val="29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 xml:space="preserve"> Rozliczenie prac:</w:t>
      </w:r>
    </w:p>
    <w:p w14:paraId="5412912D" w14:textId="6D926EA1" w:rsidR="00CE61C2" w:rsidRPr="00E32A82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Wynagrodzenie obliczone zostanie jako iloczyn ilości wynajętego ogrodzenia/kabin WC</w:t>
      </w:r>
      <w:r w:rsidR="00E32A82">
        <w:rPr>
          <w:rFonts w:ascii="Arial" w:hAnsi="Arial" w:cs="Arial"/>
          <w:sz w:val="22"/>
          <w:szCs w:val="22"/>
        </w:rPr>
        <w:t xml:space="preserve"> </w:t>
      </w:r>
      <w:r w:rsidRPr="00E32A82">
        <w:rPr>
          <w:rFonts w:ascii="Arial" w:hAnsi="Arial" w:cs="Arial"/>
          <w:sz w:val="22"/>
          <w:szCs w:val="22"/>
        </w:rPr>
        <w:t>oraz potwierdzonej ilości dni wynajmu i ceny wskazanej w</w:t>
      </w:r>
      <w:r w:rsidR="001D49E9">
        <w:rPr>
          <w:rFonts w:ascii="Arial" w:hAnsi="Arial" w:cs="Arial"/>
          <w:sz w:val="22"/>
          <w:szCs w:val="22"/>
        </w:rPr>
        <w:t xml:space="preserve"> Formularzu cenowym</w:t>
      </w:r>
      <w:r w:rsidRPr="00E32A82">
        <w:rPr>
          <w:rFonts w:ascii="Arial" w:hAnsi="Arial" w:cs="Arial"/>
          <w:sz w:val="22"/>
          <w:szCs w:val="22"/>
        </w:rPr>
        <w:t xml:space="preserve"> </w:t>
      </w:r>
      <w:r w:rsidR="001D49E9">
        <w:rPr>
          <w:rFonts w:ascii="Arial" w:hAnsi="Arial" w:cs="Arial"/>
          <w:sz w:val="22"/>
          <w:szCs w:val="22"/>
        </w:rPr>
        <w:t>(</w:t>
      </w:r>
      <w:r w:rsidRPr="00E32A82">
        <w:rPr>
          <w:rFonts w:ascii="Arial" w:hAnsi="Arial" w:cs="Arial"/>
          <w:sz w:val="22"/>
          <w:szCs w:val="22"/>
        </w:rPr>
        <w:t>tabel</w:t>
      </w:r>
      <w:r w:rsidR="001D49E9">
        <w:rPr>
          <w:rFonts w:ascii="Arial" w:hAnsi="Arial" w:cs="Arial"/>
          <w:sz w:val="22"/>
          <w:szCs w:val="22"/>
        </w:rPr>
        <w:t>a</w:t>
      </w:r>
      <w:r w:rsidRPr="00E32A82">
        <w:rPr>
          <w:rFonts w:ascii="Arial" w:hAnsi="Arial" w:cs="Arial"/>
          <w:sz w:val="22"/>
          <w:szCs w:val="22"/>
        </w:rPr>
        <w:t xml:space="preserve"> </w:t>
      </w:r>
      <w:r w:rsidR="001D49E9">
        <w:rPr>
          <w:rFonts w:ascii="Arial" w:hAnsi="Arial" w:cs="Arial"/>
          <w:sz w:val="22"/>
          <w:szCs w:val="22"/>
        </w:rPr>
        <w:t>po</w:t>
      </w:r>
      <w:r w:rsidRPr="00E32A82">
        <w:rPr>
          <w:rFonts w:ascii="Arial" w:hAnsi="Arial" w:cs="Arial"/>
          <w:sz w:val="22"/>
          <w:szCs w:val="22"/>
        </w:rPr>
        <w:t>niżej</w:t>
      </w:r>
      <w:r w:rsidR="001D49E9">
        <w:rPr>
          <w:rFonts w:ascii="Arial" w:hAnsi="Arial" w:cs="Arial"/>
          <w:sz w:val="22"/>
          <w:szCs w:val="22"/>
        </w:rPr>
        <w:t>)</w:t>
      </w:r>
      <w:r w:rsidRPr="00E32A82">
        <w:rPr>
          <w:rFonts w:ascii="Arial" w:hAnsi="Arial" w:cs="Arial"/>
          <w:sz w:val="22"/>
          <w:szCs w:val="22"/>
        </w:rPr>
        <w:t>.</w:t>
      </w:r>
    </w:p>
    <w:p w14:paraId="76F051FF" w14:textId="77777777" w:rsidR="00CE61C2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CE61C2">
        <w:rPr>
          <w:rFonts w:ascii="Arial" w:hAnsi="Arial" w:cs="Arial"/>
          <w:sz w:val="22"/>
          <w:szCs w:val="22"/>
        </w:rPr>
        <w:t>Zamawiający będzie dokonywał zapłaty w okresach rozliczeniowych miesięcznych</w:t>
      </w:r>
      <w:r w:rsidR="00CE61C2" w:rsidRPr="00CE61C2">
        <w:rPr>
          <w:rFonts w:ascii="Arial" w:hAnsi="Arial" w:cs="Arial"/>
          <w:sz w:val="22"/>
          <w:szCs w:val="22"/>
        </w:rPr>
        <w:t xml:space="preserve"> </w:t>
      </w:r>
      <w:r w:rsidRPr="00CE61C2">
        <w:rPr>
          <w:rFonts w:ascii="Arial" w:hAnsi="Arial" w:cs="Arial"/>
          <w:sz w:val="22"/>
          <w:szCs w:val="22"/>
        </w:rPr>
        <w:t>z dołu w terminie 30 dni licząc od daty otrzymania prawidłowo wystawionej faktury.</w:t>
      </w:r>
    </w:p>
    <w:p w14:paraId="7C9E1E8F" w14:textId="77777777" w:rsidR="006C26A5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CE61C2">
        <w:rPr>
          <w:rFonts w:ascii="Arial" w:hAnsi="Arial" w:cs="Arial"/>
          <w:sz w:val="22"/>
          <w:szCs w:val="22"/>
        </w:rPr>
        <w:t>Za niepełny okres rozliczeniowy najmu, wynagrodzenie zostanie naliczone</w:t>
      </w:r>
      <w:r w:rsidR="00CE61C2" w:rsidRPr="00CE61C2">
        <w:rPr>
          <w:rFonts w:ascii="Arial" w:hAnsi="Arial" w:cs="Arial"/>
          <w:sz w:val="22"/>
          <w:szCs w:val="22"/>
        </w:rPr>
        <w:t xml:space="preserve"> </w:t>
      </w:r>
      <w:r w:rsidRPr="00CE61C2">
        <w:rPr>
          <w:rFonts w:ascii="Arial" w:hAnsi="Arial" w:cs="Arial"/>
          <w:sz w:val="22"/>
          <w:szCs w:val="22"/>
        </w:rPr>
        <w:t>proporcjonalnie.</w:t>
      </w:r>
    </w:p>
    <w:p w14:paraId="76C3B02E" w14:textId="77777777" w:rsidR="006C26A5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6C26A5">
        <w:rPr>
          <w:rFonts w:ascii="Arial" w:hAnsi="Arial" w:cs="Arial"/>
          <w:sz w:val="22"/>
          <w:szCs w:val="22"/>
        </w:rPr>
        <w:lastRenderedPageBreak/>
        <w:t>Za elementy tracone lub uszkodzone (np. przęsła, stopy, klamry spinające itp.)</w:t>
      </w:r>
      <w:r w:rsidR="006C26A5" w:rsidRPr="006C26A5">
        <w:rPr>
          <w:rFonts w:ascii="Arial" w:hAnsi="Arial" w:cs="Arial"/>
          <w:sz w:val="22"/>
          <w:szCs w:val="22"/>
        </w:rPr>
        <w:t xml:space="preserve"> </w:t>
      </w:r>
      <w:r w:rsidRPr="006C26A5">
        <w:rPr>
          <w:rFonts w:ascii="Arial" w:hAnsi="Arial" w:cs="Arial"/>
          <w:sz w:val="22"/>
          <w:szCs w:val="22"/>
        </w:rPr>
        <w:t>Wykonawca przedstawi rozliczenie zgodne z cennikiem dostarczonym wraz z ofertą, po</w:t>
      </w:r>
      <w:r w:rsidR="006C26A5" w:rsidRPr="006C26A5">
        <w:rPr>
          <w:rFonts w:ascii="Arial" w:hAnsi="Arial" w:cs="Arial"/>
          <w:sz w:val="22"/>
          <w:szCs w:val="22"/>
        </w:rPr>
        <w:t xml:space="preserve"> </w:t>
      </w:r>
      <w:r w:rsidRPr="006C26A5">
        <w:rPr>
          <w:rFonts w:ascii="Arial" w:hAnsi="Arial" w:cs="Arial"/>
          <w:sz w:val="22"/>
          <w:szCs w:val="22"/>
        </w:rPr>
        <w:t>zaakceptowaniu którego, Zamawiający zostanie obciążony odrębną pozycją w fakturze.</w:t>
      </w:r>
    </w:p>
    <w:p w14:paraId="607F4076" w14:textId="77777777" w:rsidR="006C26A5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6C26A5">
        <w:rPr>
          <w:rFonts w:ascii="Arial" w:hAnsi="Arial" w:cs="Arial"/>
          <w:sz w:val="22"/>
          <w:szCs w:val="22"/>
        </w:rPr>
        <w:t>Podstawą wystawienia faktury będzie protokół wykonania usługi zawierający ilość</w:t>
      </w:r>
      <w:r w:rsidR="006C26A5" w:rsidRPr="006C26A5">
        <w:rPr>
          <w:rFonts w:ascii="Arial" w:hAnsi="Arial" w:cs="Arial"/>
          <w:sz w:val="22"/>
          <w:szCs w:val="22"/>
        </w:rPr>
        <w:t xml:space="preserve"> </w:t>
      </w:r>
      <w:r w:rsidRPr="006C26A5">
        <w:rPr>
          <w:rFonts w:ascii="Arial" w:hAnsi="Arial" w:cs="Arial"/>
          <w:sz w:val="22"/>
          <w:szCs w:val="22"/>
        </w:rPr>
        <w:t>wynajętego ogrodzenia/kabin WC wraz z potwierdzoną ilością dni wynajmu.</w:t>
      </w:r>
    </w:p>
    <w:p w14:paraId="203D6F14" w14:textId="77777777" w:rsidR="006C26A5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6C26A5">
        <w:rPr>
          <w:rFonts w:ascii="Arial" w:hAnsi="Arial" w:cs="Arial"/>
          <w:sz w:val="22"/>
          <w:szCs w:val="22"/>
        </w:rPr>
        <w:t>Wynagrodzenie płatne będzie przelewem, na rachunek bankowy wskazany przez</w:t>
      </w:r>
      <w:r w:rsidR="006C26A5">
        <w:rPr>
          <w:rFonts w:ascii="Arial" w:hAnsi="Arial" w:cs="Arial"/>
          <w:sz w:val="22"/>
          <w:szCs w:val="22"/>
        </w:rPr>
        <w:t xml:space="preserve"> </w:t>
      </w:r>
      <w:r w:rsidRPr="006C26A5">
        <w:rPr>
          <w:rFonts w:ascii="Arial" w:hAnsi="Arial" w:cs="Arial"/>
          <w:sz w:val="22"/>
          <w:szCs w:val="22"/>
        </w:rPr>
        <w:t>Wykonawcę na fakturze.</w:t>
      </w:r>
    </w:p>
    <w:p w14:paraId="14BFB648" w14:textId="77777777" w:rsidR="006C26A5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6C26A5">
        <w:rPr>
          <w:rFonts w:ascii="Arial" w:hAnsi="Arial" w:cs="Arial"/>
          <w:sz w:val="22"/>
          <w:szCs w:val="22"/>
        </w:rPr>
        <w:t>Do wynagrodzenia doliczony zostanie obowiązujący podatek od towarów i usług (według</w:t>
      </w:r>
      <w:r w:rsidR="006C26A5">
        <w:rPr>
          <w:rFonts w:ascii="Arial" w:hAnsi="Arial" w:cs="Arial"/>
          <w:sz w:val="22"/>
          <w:szCs w:val="22"/>
        </w:rPr>
        <w:t xml:space="preserve"> </w:t>
      </w:r>
      <w:r w:rsidRPr="006C26A5">
        <w:rPr>
          <w:rFonts w:ascii="Arial" w:hAnsi="Arial" w:cs="Arial"/>
          <w:sz w:val="22"/>
          <w:szCs w:val="22"/>
        </w:rPr>
        <w:t>stawki obowiązującej w dniu wystawienia faktury).</w:t>
      </w:r>
    </w:p>
    <w:p w14:paraId="3D1D2879" w14:textId="77777777" w:rsidR="00813999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6C26A5">
        <w:rPr>
          <w:rFonts w:ascii="Arial" w:hAnsi="Arial" w:cs="Arial"/>
          <w:sz w:val="22"/>
          <w:szCs w:val="22"/>
        </w:rPr>
        <w:t>Fakturę należy wystawić na</w:t>
      </w:r>
      <w:r w:rsidR="00813999">
        <w:rPr>
          <w:rFonts w:ascii="Arial" w:hAnsi="Arial" w:cs="Arial"/>
          <w:sz w:val="22"/>
          <w:szCs w:val="22"/>
        </w:rPr>
        <w:t>:</w:t>
      </w:r>
    </w:p>
    <w:p w14:paraId="3C0206F6" w14:textId="77777777" w:rsidR="00813999" w:rsidRDefault="00A21728" w:rsidP="006A735B">
      <w:pPr>
        <w:pStyle w:val="Akapitzlist"/>
        <w:spacing w:after="160" w:line="259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6C26A5">
        <w:rPr>
          <w:rFonts w:ascii="Arial" w:hAnsi="Arial" w:cs="Arial"/>
          <w:sz w:val="22"/>
          <w:szCs w:val="22"/>
        </w:rPr>
        <w:t>Tauron Ciepło Sp. z.o.o. ul. Grażyńskiego 49, 40-126</w:t>
      </w:r>
      <w:r w:rsidR="00813999"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 xml:space="preserve">Katowice oraz przesłać na adres: Tauron Obsługa Klienta Sp. z o.o. </w:t>
      </w:r>
    </w:p>
    <w:p w14:paraId="6462458D" w14:textId="77777777" w:rsidR="006A735B" w:rsidRDefault="00A21728" w:rsidP="006A735B">
      <w:pPr>
        <w:pStyle w:val="Akapitzlist"/>
        <w:spacing w:after="160" w:line="259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ul. Lwowska 23,</w:t>
      </w:r>
      <w:r w:rsidR="00813999">
        <w:rPr>
          <w:rFonts w:ascii="Arial" w:hAnsi="Arial" w:cs="Arial"/>
          <w:sz w:val="22"/>
          <w:szCs w:val="22"/>
        </w:rPr>
        <w:t xml:space="preserve"> </w:t>
      </w:r>
    </w:p>
    <w:p w14:paraId="488A9104" w14:textId="45157CD1" w:rsidR="00A21728" w:rsidRPr="00813999" w:rsidRDefault="00A21728" w:rsidP="006A735B">
      <w:pPr>
        <w:pStyle w:val="Akapitzlist"/>
        <w:spacing w:after="160" w:line="259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813999">
        <w:rPr>
          <w:rFonts w:ascii="Arial" w:hAnsi="Arial" w:cs="Arial"/>
          <w:sz w:val="22"/>
          <w:szCs w:val="22"/>
        </w:rPr>
        <w:t>40-389 Katowice.</w:t>
      </w:r>
    </w:p>
    <w:p w14:paraId="5FB7857A" w14:textId="0B5D473C" w:rsidR="00A21728" w:rsidRDefault="00A21728" w:rsidP="00200D3C">
      <w:pPr>
        <w:pStyle w:val="Akapitzlist"/>
        <w:numPr>
          <w:ilvl w:val="1"/>
          <w:numId w:val="29"/>
        </w:numPr>
        <w:spacing w:after="160" w:line="259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Na fakturze Wykonawca zobowiązany jest powołać się na numer Zamówienia –Zlecenia.</w:t>
      </w:r>
    </w:p>
    <w:p w14:paraId="2FDE470A" w14:textId="77777777" w:rsidR="00D21D13" w:rsidRDefault="00D21D13" w:rsidP="00D21D13">
      <w:pPr>
        <w:pStyle w:val="Akapitzlist"/>
        <w:spacing w:after="160" w:line="259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</w:p>
    <w:p w14:paraId="748E53DD" w14:textId="7E2E1E68" w:rsidR="00A21728" w:rsidRPr="004C48D1" w:rsidRDefault="00A21728" w:rsidP="00200D3C">
      <w:pPr>
        <w:pStyle w:val="Akapitzlist"/>
        <w:numPr>
          <w:ilvl w:val="0"/>
          <w:numId w:val="29"/>
        </w:numPr>
        <w:spacing w:before="240"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C48D1">
        <w:rPr>
          <w:rFonts w:ascii="Arial" w:hAnsi="Arial" w:cs="Arial"/>
          <w:sz w:val="22"/>
          <w:szCs w:val="22"/>
        </w:rPr>
        <w:t>Bezpośredni nadzór ze strony Zamawiającego nad realizacją zamówienia sprawować</w:t>
      </w:r>
      <w:r w:rsidR="004C48D1">
        <w:rPr>
          <w:rFonts w:ascii="Arial" w:hAnsi="Arial" w:cs="Arial"/>
          <w:sz w:val="22"/>
          <w:szCs w:val="22"/>
        </w:rPr>
        <w:t xml:space="preserve"> </w:t>
      </w:r>
      <w:r w:rsidRPr="004C48D1">
        <w:rPr>
          <w:rFonts w:ascii="Arial" w:hAnsi="Arial" w:cs="Arial"/>
          <w:sz w:val="22"/>
          <w:szCs w:val="22"/>
        </w:rPr>
        <w:t>będzie:</w:t>
      </w:r>
    </w:p>
    <w:p w14:paraId="76D8C229" w14:textId="77777777" w:rsidR="006A735B" w:rsidRDefault="00A21728" w:rsidP="006A735B">
      <w:pPr>
        <w:pStyle w:val="Akapitzlist"/>
        <w:spacing w:after="160" w:line="259" w:lineRule="auto"/>
        <w:ind w:left="567" w:hanging="207"/>
        <w:contextualSpacing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-</w:t>
      </w:r>
      <w:r w:rsidR="006A735B">
        <w:rPr>
          <w:rFonts w:ascii="Arial" w:hAnsi="Arial" w:cs="Arial"/>
          <w:sz w:val="22"/>
          <w:szCs w:val="22"/>
        </w:rPr>
        <w:t xml:space="preserve"> </w:t>
      </w:r>
      <w:r w:rsidRPr="00A21728">
        <w:rPr>
          <w:rFonts w:ascii="Arial" w:hAnsi="Arial" w:cs="Arial"/>
          <w:sz w:val="22"/>
          <w:szCs w:val="22"/>
        </w:rPr>
        <w:t xml:space="preserve">Magdalena Zalejska-Kłoczko, tel. +48 572 886 029, </w:t>
      </w:r>
    </w:p>
    <w:p w14:paraId="56F6029B" w14:textId="19373AD5" w:rsidR="00A21728" w:rsidRPr="00A21728" w:rsidRDefault="00A21728" w:rsidP="006A735B">
      <w:pPr>
        <w:pStyle w:val="Akapitzlist"/>
        <w:spacing w:after="160" w:line="259" w:lineRule="auto"/>
        <w:ind w:left="567"/>
        <w:contextualSpacing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e-mail: magdalena.zalejska-kloczko@tauron.pl</w:t>
      </w:r>
    </w:p>
    <w:p w14:paraId="36CEEAD9" w14:textId="77777777" w:rsidR="00A21728" w:rsidRPr="00A21728" w:rsidRDefault="00A21728" w:rsidP="006A735B">
      <w:pPr>
        <w:pStyle w:val="Akapitzlist"/>
        <w:spacing w:after="160" w:line="259" w:lineRule="auto"/>
        <w:ind w:left="567" w:hanging="207"/>
        <w:contextualSpacing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- Aleksandra Rzydzik, tel. +48 571 667 783, e-mail: aleksandra.rzydzik@tauron.pl</w:t>
      </w:r>
    </w:p>
    <w:p w14:paraId="3B1447F2" w14:textId="77777777" w:rsidR="00A21728" w:rsidRPr="00A21728" w:rsidRDefault="00A21728" w:rsidP="006A735B">
      <w:pPr>
        <w:pStyle w:val="Akapitzlist"/>
        <w:spacing w:after="160" w:line="259" w:lineRule="auto"/>
        <w:ind w:left="567" w:hanging="207"/>
        <w:contextualSpacing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- Andrzej Kamiński, tel. +48 666 893 943, e-mail: andrzej.kaminski@tauron.pl</w:t>
      </w:r>
    </w:p>
    <w:p w14:paraId="1418E2D6" w14:textId="77777777" w:rsidR="00A21728" w:rsidRPr="00A21728" w:rsidRDefault="00A21728" w:rsidP="006A735B">
      <w:pPr>
        <w:pStyle w:val="Akapitzlist"/>
        <w:spacing w:after="160" w:line="259" w:lineRule="auto"/>
        <w:ind w:left="567" w:hanging="207"/>
        <w:contextualSpacing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- Mariola Płaczek, tel. +48 664 933 010, e-mail: Mariola.Placzek@tauron.pl</w:t>
      </w:r>
    </w:p>
    <w:p w14:paraId="5C77A4A4" w14:textId="77777777" w:rsidR="006A735B" w:rsidRDefault="00A21728" w:rsidP="006A735B">
      <w:pPr>
        <w:pStyle w:val="Akapitzlist"/>
        <w:spacing w:after="160" w:line="259" w:lineRule="auto"/>
        <w:ind w:left="567" w:hanging="207"/>
        <w:contextualSpacing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- Paulina Kopacz-Będkowska, tel. +48 572 887 360,</w:t>
      </w:r>
      <w:r w:rsidRPr="006A735B">
        <w:rPr>
          <w:rFonts w:ascii="Arial" w:hAnsi="Arial" w:cs="Arial"/>
          <w:sz w:val="22"/>
          <w:szCs w:val="22"/>
        </w:rPr>
        <w:t xml:space="preserve"> </w:t>
      </w:r>
    </w:p>
    <w:p w14:paraId="667E1C0B" w14:textId="3B9E69B4" w:rsidR="00A21728" w:rsidRDefault="00A21728" w:rsidP="006A735B">
      <w:pPr>
        <w:pStyle w:val="Akapitzlist"/>
        <w:spacing w:after="160" w:line="259" w:lineRule="auto"/>
        <w:ind w:left="567"/>
        <w:contextualSpacing/>
        <w:rPr>
          <w:rFonts w:ascii="Arial" w:hAnsi="Arial" w:cs="Arial"/>
          <w:sz w:val="22"/>
          <w:szCs w:val="22"/>
        </w:rPr>
      </w:pPr>
      <w:r w:rsidRPr="006A735B">
        <w:rPr>
          <w:rFonts w:ascii="Arial" w:hAnsi="Arial" w:cs="Arial"/>
          <w:sz w:val="22"/>
          <w:szCs w:val="22"/>
        </w:rPr>
        <w:t xml:space="preserve">e-mail: </w:t>
      </w:r>
      <w:hyperlink r:id="rId16" w:history="1">
        <w:r w:rsidR="001D49E9" w:rsidRPr="00F71B7E">
          <w:rPr>
            <w:rStyle w:val="Hipercze"/>
            <w:rFonts w:ascii="Arial" w:hAnsi="Arial" w:cs="Arial"/>
            <w:sz w:val="22"/>
            <w:szCs w:val="22"/>
          </w:rPr>
          <w:t>paulina.kopacz-bedkowska@tauron.pl</w:t>
        </w:r>
      </w:hyperlink>
    </w:p>
    <w:p w14:paraId="4FDBA93A" w14:textId="77777777" w:rsidR="001D49E9" w:rsidRPr="006A735B" w:rsidRDefault="001D49E9" w:rsidP="006A735B">
      <w:pPr>
        <w:pStyle w:val="Akapitzlist"/>
        <w:spacing w:after="160" w:line="259" w:lineRule="auto"/>
        <w:ind w:left="567"/>
        <w:contextualSpacing/>
        <w:rPr>
          <w:rFonts w:ascii="Arial" w:hAnsi="Arial" w:cs="Arial"/>
          <w:sz w:val="22"/>
          <w:szCs w:val="22"/>
        </w:rPr>
      </w:pPr>
    </w:p>
    <w:p w14:paraId="60F1B2F4" w14:textId="08B37B3E" w:rsidR="00DB0D6A" w:rsidRDefault="00A21728" w:rsidP="00200D3C">
      <w:pPr>
        <w:pStyle w:val="Akapitzlist"/>
        <w:numPr>
          <w:ilvl w:val="0"/>
          <w:numId w:val="29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21728">
        <w:rPr>
          <w:rFonts w:ascii="Arial" w:hAnsi="Arial" w:cs="Arial"/>
          <w:sz w:val="22"/>
          <w:szCs w:val="22"/>
        </w:rPr>
        <w:t>Osoby do kontaktu w ramach realizacji zamówienia ze strony Wykonawcy:</w:t>
      </w:r>
    </w:p>
    <w:p w14:paraId="51F84101" w14:textId="1EAEB560" w:rsidR="004C48D1" w:rsidRDefault="004C48D1" w:rsidP="004C48D1">
      <w:pPr>
        <w:pStyle w:val="Akapitzlist"/>
        <w:spacing w:after="160" w:line="259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………………….., tel. ………………., e-mail: …………………………………</w:t>
      </w:r>
    </w:p>
    <w:p w14:paraId="4A5809F0" w14:textId="77777777" w:rsidR="00E32A82" w:rsidRDefault="00E32A82" w:rsidP="00E32A82">
      <w:p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FA11487" w14:textId="7C68C880" w:rsidR="00E32A82" w:rsidRPr="006A735B" w:rsidRDefault="00E32A82" w:rsidP="00E32A82">
      <w:pPr>
        <w:rPr>
          <w:rFonts w:ascii="Arial" w:hAnsi="Arial" w:cs="Arial"/>
        </w:rPr>
      </w:pPr>
      <w:r w:rsidRPr="006A735B">
        <w:rPr>
          <w:rFonts w:ascii="Arial" w:hAnsi="Arial" w:cs="Arial"/>
        </w:rPr>
        <w:t xml:space="preserve">Tabela: </w:t>
      </w:r>
      <w:r w:rsidR="001D49E9">
        <w:rPr>
          <w:rFonts w:ascii="Arial" w:hAnsi="Arial" w:cs="Arial"/>
        </w:rPr>
        <w:t>Formularz cenowy</w:t>
      </w: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5631"/>
        <w:gridCol w:w="1276"/>
        <w:gridCol w:w="2126"/>
      </w:tblGrid>
      <w:tr w:rsidR="0083170F" w14:paraId="04EE2A01" w14:textId="77777777" w:rsidTr="0083170F">
        <w:trPr>
          <w:trHeight w:val="1125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C99F" w14:textId="77777777" w:rsidR="0083170F" w:rsidRDefault="0083170F">
            <w:pPr>
              <w:rPr>
                <w:sz w:val="20"/>
                <w:szCs w:val="20"/>
              </w:rPr>
            </w:pPr>
          </w:p>
        </w:tc>
        <w:tc>
          <w:tcPr>
            <w:tcW w:w="9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8A351" w14:textId="01F77958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Załącznik nr 1A do Zaproszenia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="00DF5AE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Formularz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Cenowy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 xml:space="preserve">„Sukcesywny najem przenośnych kabin WC wraz z ich serwisem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oraz sukcesywny najem ogrodzeń budowlanych”</w:t>
            </w:r>
          </w:p>
        </w:tc>
      </w:tr>
      <w:tr w:rsidR="0083170F" w14:paraId="07DE7527" w14:textId="77777777" w:rsidTr="0083170F">
        <w:trPr>
          <w:trHeight w:val="300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1818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1F3E" w14:textId="77777777" w:rsidR="0083170F" w:rsidRDefault="0083170F">
            <w:pPr>
              <w:rPr>
                <w:sz w:val="20"/>
                <w:szCs w:val="20"/>
              </w:rPr>
            </w:pPr>
          </w:p>
        </w:tc>
      </w:tr>
      <w:tr w:rsidR="0083170F" w14:paraId="502672C7" w14:textId="77777777" w:rsidTr="0083170F">
        <w:trPr>
          <w:trHeight w:val="1200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2F75B5"/>
            <w:noWrap/>
            <w:vAlign w:val="center"/>
            <w:hideMark/>
          </w:tcPr>
          <w:p w14:paraId="7C4114A8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center"/>
            <w:hideMark/>
          </w:tcPr>
          <w:p w14:paraId="67C279C6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Pozycja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AC68DCD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Jednostka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miary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1E3AC864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 xml:space="preserve">Cena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 xml:space="preserve">jednostkowa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netto w zł</w:t>
            </w:r>
          </w:p>
        </w:tc>
      </w:tr>
      <w:tr w:rsidR="0083170F" w14:paraId="736F06EC" w14:textId="77777777" w:rsidTr="0083170F">
        <w:trPr>
          <w:trHeight w:val="30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6E0E1CF3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E797C42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5A0ABB3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FE79C95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83170F" w14:paraId="3BDCD6F0" w14:textId="77777777" w:rsidTr="0083170F">
        <w:trPr>
          <w:trHeight w:val="51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vAlign w:val="center"/>
            <w:hideMark/>
          </w:tcPr>
          <w:p w14:paraId="05698340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Przenośne kabiny WC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Obszar: Zagłębie</w:t>
            </w:r>
          </w:p>
        </w:tc>
      </w:tr>
      <w:tr w:rsidR="0083170F" w14:paraId="6B83E3BF" w14:textId="77777777" w:rsidTr="0083170F">
        <w:trPr>
          <w:trHeight w:val="102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222E80DE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1289A8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Sukcesywny wynajem przenośnej kabiny WC z jej transportem, ustawieniem, odbiorem i serwisem końcowym –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wynajem do 7 dni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37D708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sztuka kabiny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1486A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530C408D" w14:textId="77777777" w:rsidTr="0083170F">
        <w:trPr>
          <w:trHeight w:val="72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3DC4FD0A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2C3CC7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Sukcesywny wynajem przenośnej kabiny WC z jej transportem, ustawieniem, odbiorem i serwisem końcowym –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wynajem powyżej 7 dni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247775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sztuka kabiny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7A330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527371E3" w14:textId="77777777" w:rsidTr="0083170F">
        <w:trPr>
          <w:trHeight w:val="96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18155271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087E23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Jednorazowy koszt serwisu toalety w przypadku najmu pow. 7 dni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zgodnie z pkt. 2.1.2. Załącznika nr 3 do Zaproszenia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DBCA53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DA22D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367CFD00" w14:textId="77777777" w:rsidTr="0083170F">
        <w:trPr>
          <w:trHeight w:val="585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vAlign w:val="center"/>
            <w:hideMark/>
          </w:tcPr>
          <w:p w14:paraId="31E4EDA1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Przenośne kabiny WC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Obszar: Śląsk</w:t>
            </w:r>
          </w:p>
        </w:tc>
      </w:tr>
      <w:tr w:rsidR="0083170F" w14:paraId="47AD118B" w14:textId="77777777" w:rsidTr="0083170F">
        <w:trPr>
          <w:trHeight w:val="97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7402B5B9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027A69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Sukcesywny wynajem przenośnej kabiny WC z jej transportem, stawieniem, odbiorem i serwisem końcowym–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wynajem do 7 dni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1EDFE5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sztuka kabiny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00E30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1E730563" w14:textId="77777777" w:rsidTr="0083170F">
        <w:trPr>
          <w:trHeight w:val="1035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5586CD9F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8B3B95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Sukcesywny wynajem przenośnej kabiny WC z jej transportem, ustawieniem, odbiorem i serwisem końcowym –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wynajem powyżej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7 dni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798F69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sztuka kabiny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5F2C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744552AA" w14:textId="77777777" w:rsidTr="0083170F">
        <w:trPr>
          <w:trHeight w:val="96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3DA257BE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0CF762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jednorazowy koszt serwisu toalety w przypadku najmu pow. 7 dni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zgodnie z pkt. 2.1.2. Załącznika nr 3 do Zaproszenia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7B1888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90082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53F3A7DF" w14:textId="77777777" w:rsidTr="0083170F">
        <w:trPr>
          <w:trHeight w:val="675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vAlign w:val="center"/>
            <w:hideMark/>
          </w:tcPr>
          <w:p w14:paraId="228142FD" w14:textId="77777777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Ogrodzenia budowalne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Obszar: Zagłębie</w:t>
            </w:r>
          </w:p>
        </w:tc>
      </w:tr>
      <w:tr w:rsidR="0083170F" w14:paraId="39374F13" w14:textId="77777777" w:rsidTr="0083170F">
        <w:trPr>
          <w:trHeight w:val="97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457BE62F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3A808D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Sukcesywny wynajem ogrodzeń budowlanych ażurowych z dostawą, rozładunkiem,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montażem oraz demontażem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załadunkiem i odbiorem (po okresie najmu)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627525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ogrodzenia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4D0B3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5C2AB8AA" w14:textId="77777777" w:rsidTr="0083170F">
        <w:trPr>
          <w:trHeight w:val="829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19E162E6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9BC09B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Sukcesywny wynajem ogrodzeń budowlanych ażurowych z dostawą, rozładunkiem oraz załadunkiem i odbiorem (po okresie najmu)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38FD35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ogrodzenia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6C0AF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49B4388A" w14:textId="77777777" w:rsidTr="0083170F">
        <w:trPr>
          <w:trHeight w:val="84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6DFB2959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6E2222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Sukcesywny wynajem ogrodzeń budowlanych pełnych z ocynkowanej blachy z dostawą, rozładunkiem,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montażem oraz demontażem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załadunkiem i odbiorem (po okresie najmu)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205449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ogrodzenia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E3781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79D7577C" w14:textId="77777777" w:rsidTr="0083170F">
        <w:trPr>
          <w:trHeight w:val="981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21E9D688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D7F56D" w14:textId="3826117C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Sukcesywny wynajem ogrodzeń budowlanych pełnych z ocynkowanej blachy z dostawą, rozładunkiem oraz załadunkiem i odbiorem (po okresie najmu)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1EF1E27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ogrodzenia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A9EA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35CAA41A" w14:textId="77777777" w:rsidTr="0083170F">
        <w:trPr>
          <w:trHeight w:val="735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vAlign w:val="center"/>
            <w:hideMark/>
          </w:tcPr>
          <w:p w14:paraId="1371CF48" w14:textId="77777777" w:rsidR="00C550B3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Ogrodzenia budowalne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 w:type="page"/>
            </w:r>
            <w:r w:rsidR="00C550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55443C50" w14:textId="2423FB70" w:rsidR="0083170F" w:rsidRDefault="0083170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Obszar: Śląsk</w:t>
            </w:r>
          </w:p>
        </w:tc>
      </w:tr>
      <w:tr w:rsidR="0083170F" w14:paraId="5FFC9770" w14:textId="77777777" w:rsidTr="0083170F">
        <w:trPr>
          <w:trHeight w:val="94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3A064785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DF29D7F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Sukcesywny wynajem ogrodzeń budowlanych ażurowych z dostawą, rozładunkiem,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montażem oraz demontażem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załadunkiem i odbiorem (po okresie najmu)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90E55A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ogrodzenia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BB430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3E52DEBD" w14:textId="77777777" w:rsidTr="0083170F">
        <w:trPr>
          <w:trHeight w:val="848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784A8338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98EBE2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Sukcesywny wynajem ogrodzeń budowlanych ażurowych z dostawą, rozładunkiem oraz załadunkiem i odbiorem (po okresie najmu)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E9E36B6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ogrodzenia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5B664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7972D5A5" w14:textId="77777777" w:rsidTr="0083170F">
        <w:trPr>
          <w:trHeight w:val="974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0C37CC49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A4B4E8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Sukcesywny wynajem ogrodzeń budowlanych pełnych z ocynkowanej blachy z dostawą, rozładunkiem,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montażem oraz demontażem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załadunkiem i odbiorem (po okresie najmu)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BCFE72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ogrodzenia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A5746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3170F" w14:paraId="5DFF14A0" w14:textId="77777777" w:rsidTr="0083170F">
        <w:trPr>
          <w:trHeight w:val="989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457B0424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5AB3D2" w14:textId="77777777" w:rsidR="0083170F" w:rsidRDefault="0083170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Sukcesywny wynajem ogrodzeń budowlanych pełnych z ocynkowanej blachy z dostawą, rozładunkiem oraz załadunkiem i odbiorem (po okresie najmu)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B1317F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ogrodzenia za jeden dzień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47D14" w14:textId="77777777" w:rsidR="0083170F" w:rsidRDefault="0083170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A5C1E" w14:paraId="7AAF6BB9" w14:textId="77777777" w:rsidTr="007A5C1E">
        <w:trPr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noWrap/>
            <w:vAlign w:val="center"/>
            <w:hideMark/>
          </w:tcPr>
          <w:p w14:paraId="24A1A0D5" w14:textId="77777777" w:rsidR="007A5C1E" w:rsidRDefault="007A5C1E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Łączna cena (netto)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1DC71CFA" w14:textId="0ED88CE3" w:rsidR="007A5C1E" w:rsidRDefault="007A5C1E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619D78A6" w14:textId="7D5806F2" w:rsidR="00E32A82" w:rsidRPr="00A07312" w:rsidRDefault="00E32A82" w:rsidP="00E32A82"/>
    <w:sectPr w:rsidR="00E32A82" w:rsidRPr="00A07312" w:rsidSect="000C1EF6">
      <w:footerReference w:type="even" r:id="rId17"/>
      <w:footerReference w:type="default" r:id="rId18"/>
      <w:footerReference w:type="first" r:id="rId19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82B35" w14:textId="77777777" w:rsidR="0070509F" w:rsidRDefault="0070509F">
      <w:r>
        <w:separator/>
      </w:r>
    </w:p>
  </w:endnote>
  <w:endnote w:type="continuationSeparator" w:id="0">
    <w:p w14:paraId="4A4633C8" w14:textId="77777777" w:rsidR="0070509F" w:rsidRDefault="0070509F">
      <w:r>
        <w:continuationSeparator/>
      </w:r>
    </w:p>
  </w:endnote>
  <w:endnote w:type="continuationNotice" w:id="1">
    <w:p w14:paraId="043C5A55" w14:textId="77777777" w:rsidR="0070509F" w:rsidRDefault="007050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1BA4F" w14:textId="65BE2289" w:rsidR="00491D54" w:rsidRPr="00BD02B5" w:rsidRDefault="00E7195B" w:rsidP="00491D54">
    <w:pPr>
      <w:pStyle w:val="Nagwek"/>
      <w:jc w:val="right"/>
      <w:rPr>
        <w:rFonts w:ascii="Arial" w:hAnsi="Arial" w:cs="Arial"/>
        <w:color w:val="000000"/>
        <w:sz w:val="18"/>
        <w:szCs w:val="18"/>
      </w:rPr>
    </w:pPr>
    <w:r w:rsidRPr="00BD02B5">
      <w:rPr>
        <w:rFonts w:ascii="Arial" w:hAnsi="Arial" w:cs="Arial"/>
        <w:sz w:val="18"/>
        <w:szCs w:val="18"/>
      </w:rPr>
      <w:t xml:space="preserve">Nr Postępowania </w:t>
    </w:r>
    <w:r w:rsidR="003368FF" w:rsidRPr="003368FF">
      <w:rPr>
        <w:rFonts w:ascii="Arial" w:hAnsi="Arial" w:cs="Arial"/>
        <w:b/>
        <w:bCs/>
        <w:sz w:val="18"/>
        <w:szCs w:val="18"/>
      </w:rPr>
      <w:t>PNP-S/TC/07936/2025</w:t>
    </w:r>
  </w:p>
  <w:p w14:paraId="5F955C89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000BECEF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79E44" w14:textId="77777777" w:rsidR="0070509F" w:rsidRDefault="0070509F">
      <w:r>
        <w:separator/>
      </w:r>
    </w:p>
  </w:footnote>
  <w:footnote w:type="continuationSeparator" w:id="0">
    <w:p w14:paraId="098E7630" w14:textId="77777777" w:rsidR="0070509F" w:rsidRDefault="0070509F">
      <w:r>
        <w:continuationSeparator/>
      </w:r>
    </w:p>
  </w:footnote>
  <w:footnote w:type="continuationNotice" w:id="1">
    <w:p w14:paraId="1E2BD1D2" w14:textId="77777777" w:rsidR="0070509F" w:rsidRDefault="0070509F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73C31D2"/>
    <w:multiLevelType w:val="hybridMultilevel"/>
    <w:tmpl w:val="03CC2204"/>
    <w:lvl w:ilvl="0" w:tplc="DF5455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447E"/>
    <w:multiLevelType w:val="hybridMultilevel"/>
    <w:tmpl w:val="C0669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27AB"/>
    <w:multiLevelType w:val="multilevel"/>
    <w:tmpl w:val="B2620248"/>
    <w:lvl w:ilvl="0">
      <w:start w:val="2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FB648B"/>
    <w:multiLevelType w:val="hybridMultilevel"/>
    <w:tmpl w:val="D7067AC6"/>
    <w:lvl w:ilvl="0" w:tplc="13589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36C5C"/>
    <w:multiLevelType w:val="hybridMultilevel"/>
    <w:tmpl w:val="96CA5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232DA"/>
    <w:multiLevelType w:val="hybridMultilevel"/>
    <w:tmpl w:val="FF4CD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A50B8A"/>
    <w:multiLevelType w:val="hybridMultilevel"/>
    <w:tmpl w:val="CCD24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54767"/>
    <w:multiLevelType w:val="multilevel"/>
    <w:tmpl w:val="D8CCC7E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5A3734"/>
    <w:multiLevelType w:val="multilevel"/>
    <w:tmpl w:val="2BACBA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673E"/>
    <w:multiLevelType w:val="multilevel"/>
    <w:tmpl w:val="67580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9" w15:restartNumberingAfterBreak="0">
    <w:nsid w:val="47B07E5D"/>
    <w:multiLevelType w:val="multilevel"/>
    <w:tmpl w:val="A848646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5716E4"/>
    <w:multiLevelType w:val="hybridMultilevel"/>
    <w:tmpl w:val="6082D274"/>
    <w:lvl w:ilvl="0" w:tplc="68F6067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D24EA"/>
    <w:multiLevelType w:val="multilevel"/>
    <w:tmpl w:val="AC2215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3A66578"/>
    <w:multiLevelType w:val="hybridMultilevel"/>
    <w:tmpl w:val="6CD22B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814444057">
    <w:abstractNumId w:val="27"/>
  </w:num>
  <w:num w:numId="2" w16cid:durableId="1464159552">
    <w:abstractNumId w:val="13"/>
  </w:num>
  <w:num w:numId="3" w16cid:durableId="1363819191">
    <w:abstractNumId w:val="6"/>
  </w:num>
  <w:num w:numId="4" w16cid:durableId="2087604123">
    <w:abstractNumId w:val="8"/>
  </w:num>
  <w:num w:numId="5" w16cid:durableId="1183321549">
    <w:abstractNumId w:val="23"/>
  </w:num>
  <w:num w:numId="6" w16cid:durableId="1970283396">
    <w:abstractNumId w:val="4"/>
  </w:num>
  <w:num w:numId="7" w16cid:durableId="6859057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20"/>
  </w:num>
  <w:num w:numId="9" w16cid:durableId="2070103509">
    <w:abstractNumId w:val="5"/>
  </w:num>
  <w:num w:numId="10" w16cid:durableId="1729955987">
    <w:abstractNumId w:val="25"/>
  </w:num>
  <w:num w:numId="11" w16cid:durableId="387655927">
    <w:abstractNumId w:val="24"/>
  </w:num>
  <w:num w:numId="12" w16cid:durableId="19742172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54123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2380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5183438">
    <w:abstractNumId w:val="2"/>
  </w:num>
  <w:num w:numId="16" w16cid:durableId="7609558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1086912">
    <w:abstractNumId w:val="17"/>
  </w:num>
  <w:num w:numId="18" w16cid:durableId="663750363">
    <w:abstractNumId w:val="19"/>
  </w:num>
  <w:num w:numId="19" w16cid:durableId="1410031934">
    <w:abstractNumId w:val="21"/>
  </w:num>
  <w:num w:numId="20" w16cid:durableId="958726745">
    <w:abstractNumId w:val="14"/>
  </w:num>
  <w:num w:numId="21" w16cid:durableId="175971742">
    <w:abstractNumId w:val="12"/>
  </w:num>
  <w:num w:numId="22" w16cid:durableId="122425551">
    <w:abstractNumId w:val="7"/>
  </w:num>
  <w:num w:numId="23" w16cid:durableId="1835492252">
    <w:abstractNumId w:val="11"/>
  </w:num>
  <w:num w:numId="24" w16cid:durableId="67968550">
    <w:abstractNumId w:val="18"/>
  </w:num>
  <w:num w:numId="25" w16cid:durableId="674458228">
    <w:abstractNumId w:val="26"/>
  </w:num>
  <w:num w:numId="26" w16cid:durableId="706292764">
    <w:abstractNumId w:val="9"/>
  </w:num>
  <w:num w:numId="27" w16cid:durableId="2142259493">
    <w:abstractNumId w:val="3"/>
  </w:num>
  <w:num w:numId="28" w16cid:durableId="1025324085">
    <w:abstractNumId w:val="22"/>
  </w:num>
  <w:num w:numId="29" w16cid:durableId="983199204">
    <w:abstractNumId w:val="16"/>
  </w:num>
  <w:num w:numId="30" w16cid:durableId="883060942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8B6"/>
    <w:rsid w:val="00002B18"/>
    <w:rsid w:val="00002E47"/>
    <w:rsid w:val="00005AFD"/>
    <w:rsid w:val="00005F60"/>
    <w:rsid w:val="00006874"/>
    <w:rsid w:val="000078BA"/>
    <w:rsid w:val="00010C60"/>
    <w:rsid w:val="00013101"/>
    <w:rsid w:val="00013CBE"/>
    <w:rsid w:val="00014F5D"/>
    <w:rsid w:val="000204C4"/>
    <w:rsid w:val="000211B9"/>
    <w:rsid w:val="00021AA7"/>
    <w:rsid w:val="00021F16"/>
    <w:rsid w:val="000224A3"/>
    <w:rsid w:val="0002417B"/>
    <w:rsid w:val="000246C4"/>
    <w:rsid w:val="00024A8B"/>
    <w:rsid w:val="00026DAF"/>
    <w:rsid w:val="00030030"/>
    <w:rsid w:val="00030577"/>
    <w:rsid w:val="00032D5B"/>
    <w:rsid w:val="00032E11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F01"/>
    <w:rsid w:val="000778D4"/>
    <w:rsid w:val="00077996"/>
    <w:rsid w:val="00082CF9"/>
    <w:rsid w:val="00083EAC"/>
    <w:rsid w:val="000866F5"/>
    <w:rsid w:val="00086953"/>
    <w:rsid w:val="000869F3"/>
    <w:rsid w:val="000871FE"/>
    <w:rsid w:val="000903DD"/>
    <w:rsid w:val="00090FD8"/>
    <w:rsid w:val="000914ED"/>
    <w:rsid w:val="00091DAF"/>
    <w:rsid w:val="00092847"/>
    <w:rsid w:val="00092F12"/>
    <w:rsid w:val="00092F7D"/>
    <w:rsid w:val="000937B9"/>
    <w:rsid w:val="000941E7"/>
    <w:rsid w:val="00094474"/>
    <w:rsid w:val="0009567A"/>
    <w:rsid w:val="00095D97"/>
    <w:rsid w:val="0009742D"/>
    <w:rsid w:val="000A0742"/>
    <w:rsid w:val="000A0B09"/>
    <w:rsid w:val="000A1E9A"/>
    <w:rsid w:val="000A233F"/>
    <w:rsid w:val="000A24AD"/>
    <w:rsid w:val="000A3521"/>
    <w:rsid w:val="000A371B"/>
    <w:rsid w:val="000A3BC3"/>
    <w:rsid w:val="000A5788"/>
    <w:rsid w:val="000A59A7"/>
    <w:rsid w:val="000A5EA7"/>
    <w:rsid w:val="000A6A0A"/>
    <w:rsid w:val="000A7765"/>
    <w:rsid w:val="000A7D39"/>
    <w:rsid w:val="000B2A6E"/>
    <w:rsid w:val="000B4C96"/>
    <w:rsid w:val="000B528B"/>
    <w:rsid w:val="000B5866"/>
    <w:rsid w:val="000B5ECE"/>
    <w:rsid w:val="000B7B98"/>
    <w:rsid w:val="000C1EF6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687C"/>
    <w:rsid w:val="001006F9"/>
    <w:rsid w:val="00100819"/>
    <w:rsid w:val="0010112B"/>
    <w:rsid w:val="00101E0C"/>
    <w:rsid w:val="00102E51"/>
    <w:rsid w:val="00104F5F"/>
    <w:rsid w:val="00106367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6D7D"/>
    <w:rsid w:val="00127051"/>
    <w:rsid w:val="00127357"/>
    <w:rsid w:val="001275CB"/>
    <w:rsid w:val="00127EA2"/>
    <w:rsid w:val="0013050A"/>
    <w:rsid w:val="00131670"/>
    <w:rsid w:val="00131793"/>
    <w:rsid w:val="00132219"/>
    <w:rsid w:val="00134DA0"/>
    <w:rsid w:val="0013564F"/>
    <w:rsid w:val="00135756"/>
    <w:rsid w:val="00135979"/>
    <w:rsid w:val="0013698A"/>
    <w:rsid w:val="001369D6"/>
    <w:rsid w:val="00136A2F"/>
    <w:rsid w:val="001373A1"/>
    <w:rsid w:val="0014109C"/>
    <w:rsid w:val="0014178D"/>
    <w:rsid w:val="00141979"/>
    <w:rsid w:val="0014383E"/>
    <w:rsid w:val="00143956"/>
    <w:rsid w:val="00144421"/>
    <w:rsid w:val="00144D2E"/>
    <w:rsid w:val="00145178"/>
    <w:rsid w:val="001462B3"/>
    <w:rsid w:val="00146658"/>
    <w:rsid w:val="001475B5"/>
    <w:rsid w:val="001475DB"/>
    <w:rsid w:val="00147AD0"/>
    <w:rsid w:val="001506E7"/>
    <w:rsid w:val="00153DA1"/>
    <w:rsid w:val="001551D6"/>
    <w:rsid w:val="00155425"/>
    <w:rsid w:val="00160E1F"/>
    <w:rsid w:val="0016106E"/>
    <w:rsid w:val="001614C2"/>
    <w:rsid w:val="0016320F"/>
    <w:rsid w:val="00163806"/>
    <w:rsid w:val="00164FB9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1F27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3421"/>
    <w:rsid w:val="001A3BE6"/>
    <w:rsid w:val="001A4310"/>
    <w:rsid w:val="001A454B"/>
    <w:rsid w:val="001A46F6"/>
    <w:rsid w:val="001A4FBB"/>
    <w:rsid w:val="001A53F2"/>
    <w:rsid w:val="001A5D1A"/>
    <w:rsid w:val="001A75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5C6"/>
    <w:rsid w:val="001C4C14"/>
    <w:rsid w:val="001C6BDC"/>
    <w:rsid w:val="001C6C5E"/>
    <w:rsid w:val="001C757B"/>
    <w:rsid w:val="001C75FD"/>
    <w:rsid w:val="001C77BB"/>
    <w:rsid w:val="001D0767"/>
    <w:rsid w:val="001D09DD"/>
    <w:rsid w:val="001D0EE6"/>
    <w:rsid w:val="001D2143"/>
    <w:rsid w:val="001D32A6"/>
    <w:rsid w:val="001D49E9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F79"/>
    <w:rsid w:val="001F50D3"/>
    <w:rsid w:val="001F57B5"/>
    <w:rsid w:val="001F6418"/>
    <w:rsid w:val="001F6DAC"/>
    <w:rsid w:val="00200D3C"/>
    <w:rsid w:val="002014B1"/>
    <w:rsid w:val="00202BB4"/>
    <w:rsid w:val="0020310C"/>
    <w:rsid w:val="0020430B"/>
    <w:rsid w:val="00204C49"/>
    <w:rsid w:val="00204EBF"/>
    <w:rsid w:val="00207E70"/>
    <w:rsid w:val="00210248"/>
    <w:rsid w:val="00210B7F"/>
    <w:rsid w:val="00211611"/>
    <w:rsid w:val="002135F6"/>
    <w:rsid w:val="00213BD5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4E55"/>
    <w:rsid w:val="00236A1F"/>
    <w:rsid w:val="00236BFE"/>
    <w:rsid w:val="002375E8"/>
    <w:rsid w:val="002400DE"/>
    <w:rsid w:val="00240CBA"/>
    <w:rsid w:val="00240DD2"/>
    <w:rsid w:val="00241AC5"/>
    <w:rsid w:val="00242C3E"/>
    <w:rsid w:val="002448BF"/>
    <w:rsid w:val="00245B81"/>
    <w:rsid w:val="00245F83"/>
    <w:rsid w:val="00246AF0"/>
    <w:rsid w:val="002471D8"/>
    <w:rsid w:val="00251F1C"/>
    <w:rsid w:val="00253C63"/>
    <w:rsid w:val="00257FE8"/>
    <w:rsid w:val="002605AD"/>
    <w:rsid w:val="002617C6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F96"/>
    <w:rsid w:val="00276945"/>
    <w:rsid w:val="00276EEA"/>
    <w:rsid w:val="002770A2"/>
    <w:rsid w:val="002807C2"/>
    <w:rsid w:val="0028083F"/>
    <w:rsid w:val="00283613"/>
    <w:rsid w:val="00283872"/>
    <w:rsid w:val="00286B68"/>
    <w:rsid w:val="00287197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308B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4601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4FC"/>
    <w:rsid w:val="002F0638"/>
    <w:rsid w:val="002F12F5"/>
    <w:rsid w:val="002F3477"/>
    <w:rsid w:val="002F39F7"/>
    <w:rsid w:val="002F3D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892"/>
    <w:rsid w:val="003219F5"/>
    <w:rsid w:val="00323D6E"/>
    <w:rsid w:val="00324730"/>
    <w:rsid w:val="003265A4"/>
    <w:rsid w:val="00326B5E"/>
    <w:rsid w:val="003273B4"/>
    <w:rsid w:val="0033051B"/>
    <w:rsid w:val="003312A5"/>
    <w:rsid w:val="003323B7"/>
    <w:rsid w:val="00334FBD"/>
    <w:rsid w:val="003352EF"/>
    <w:rsid w:val="00335D1A"/>
    <w:rsid w:val="00336485"/>
    <w:rsid w:val="003368FF"/>
    <w:rsid w:val="00337468"/>
    <w:rsid w:val="003376BF"/>
    <w:rsid w:val="00346434"/>
    <w:rsid w:val="00350965"/>
    <w:rsid w:val="00351653"/>
    <w:rsid w:val="00351AC7"/>
    <w:rsid w:val="00351C5E"/>
    <w:rsid w:val="003535E2"/>
    <w:rsid w:val="00353C18"/>
    <w:rsid w:val="00355ECD"/>
    <w:rsid w:val="00356DFB"/>
    <w:rsid w:val="003577DD"/>
    <w:rsid w:val="003600F9"/>
    <w:rsid w:val="00361455"/>
    <w:rsid w:val="00361952"/>
    <w:rsid w:val="003623D5"/>
    <w:rsid w:val="00363FE9"/>
    <w:rsid w:val="00366CB9"/>
    <w:rsid w:val="0037024C"/>
    <w:rsid w:val="003707B1"/>
    <w:rsid w:val="00371669"/>
    <w:rsid w:val="00372147"/>
    <w:rsid w:val="00372276"/>
    <w:rsid w:val="003746F6"/>
    <w:rsid w:val="00375399"/>
    <w:rsid w:val="003754D7"/>
    <w:rsid w:val="00375732"/>
    <w:rsid w:val="0037585A"/>
    <w:rsid w:val="003800C6"/>
    <w:rsid w:val="0038186A"/>
    <w:rsid w:val="00381F38"/>
    <w:rsid w:val="00382790"/>
    <w:rsid w:val="00384405"/>
    <w:rsid w:val="00384AF5"/>
    <w:rsid w:val="00386075"/>
    <w:rsid w:val="00386996"/>
    <w:rsid w:val="003918E7"/>
    <w:rsid w:val="003957C4"/>
    <w:rsid w:val="00396269"/>
    <w:rsid w:val="00397F86"/>
    <w:rsid w:val="003A08B7"/>
    <w:rsid w:val="003A2956"/>
    <w:rsid w:val="003A2ED5"/>
    <w:rsid w:val="003A3C17"/>
    <w:rsid w:val="003B1A17"/>
    <w:rsid w:val="003B3451"/>
    <w:rsid w:val="003B561D"/>
    <w:rsid w:val="003B5CA3"/>
    <w:rsid w:val="003B6003"/>
    <w:rsid w:val="003B66EA"/>
    <w:rsid w:val="003B7075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0FB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060DE"/>
    <w:rsid w:val="004146B0"/>
    <w:rsid w:val="004149E7"/>
    <w:rsid w:val="00415E30"/>
    <w:rsid w:val="00416290"/>
    <w:rsid w:val="0041696A"/>
    <w:rsid w:val="00417318"/>
    <w:rsid w:val="00417D17"/>
    <w:rsid w:val="0042217F"/>
    <w:rsid w:val="0042504F"/>
    <w:rsid w:val="0042590E"/>
    <w:rsid w:val="00425BE0"/>
    <w:rsid w:val="00426C41"/>
    <w:rsid w:val="0042759F"/>
    <w:rsid w:val="00427A6C"/>
    <w:rsid w:val="00430EF8"/>
    <w:rsid w:val="00431A88"/>
    <w:rsid w:val="00431B0C"/>
    <w:rsid w:val="00435D67"/>
    <w:rsid w:val="00437F97"/>
    <w:rsid w:val="00442007"/>
    <w:rsid w:val="004422EF"/>
    <w:rsid w:val="004436C7"/>
    <w:rsid w:val="004442F1"/>
    <w:rsid w:val="00444E79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645C"/>
    <w:rsid w:val="00457452"/>
    <w:rsid w:val="00457765"/>
    <w:rsid w:val="00460757"/>
    <w:rsid w:val="00462C2F"/>
    <w:rsid w:val="00462F7E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27F6"/>
    <w:rsid w:val="0047377C"/>
    <w:rsid w:val="00476C09"/>
    <w:rsid w:val="00485A8A"/>
    <w:rsid w:val="00485EFA"/>
    <w:rsid w:val="00486955"/>
    <w:rsid w:val="00487677"/>
    <w:rsid w:val="00487E28"/>
    <w:rsid w:val="00491D54"/>
    <w:rsid w:val="00494466"/>
    <w:rsid w:val="0049494B"/>
    <w:rsid w:val="004953D3"/>
    <w:rsid w:val="00495682"/>
    <w:rsid w:val="00496AEB"/>
    <w:rsid w:val="00497ACF"/>
    <w:rsid w:val="004A052F"/>
    <w:rsid w:val="004A1306"/>
    <w:rsid w:val="004A1A57"/>
    <w:rsid w:val="004A1ABF"/>
    <w:rsid w:val="004A1D3C"/>
    <w:rsid w:val="004A2325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48D1"/>
    <w:rsid w:val="004C5CD6"/>
    <w:rsid w:val="004C63B2"/>
    <w:rsid w:val="004C78DA"/>
    <w:rsid w:val="004C79C8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F02F3"/>
    <w:rsid w:val="004F1A63"/>
    <w:rsid w:val="004F52D1"/>
    <w:rsid w:val="004F5D4F"/>
    <w:rsid w:val="004F6EB2"/>
    <w:rsid w:val="004F7F6F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317E"/>
    <w:rsid w:val="00523F45"/>
    <w:rsid w:val="00523FBE"/>
    <w:rsid w:val="00532B62"/>
    <w:rsid w:val="005333C9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66C4"/>
    <w:rsid w:val="00557B41"/>
    <w:rsid w:val="00557C45"/>
    <w:rsid w:val="00562593"/>
    <w:rsid w:val="0056352F"/>
    <w:rsid w:val="00563675"/>
    <w:rsid w:val="00563B70"/>
    <w:rsid w:val="00563C39"/>
    <w:rsid w:val="00563DA0"/>
    <w:rsid w:val="00565872"/>
    <w:rsid w:val="00571262"/>
    <w:rsid w:val="0057175D"/>
    <w:rsid w:val="005733DE"/>
    <w:rsid w:val="0057464A"/>
    <w:rsid w:val="00574817"/>
    <w:rsid w:val="00575090"/>
    <w:rsid w:val="005766DC"/>
    <w:rsid w:val="0058111A"/>
    <w:rsid w:val="005815A9"/>
    <w:rsid w:val="00584899"/>
    <w:rsid w:val="00584DCD"/>
    <w:rsid w:val="00585C69"/>
    <w:rsid w:val="005867CC"/>
    <w:rsid w:val="0058683E"/>
    <w:rsid w:val="005913A4"/>
    <w:rsid w:val="005914FF"/>
    <w:rsid w:val="00592002"/>
    <w:rsid w:val="005921E5"/>
    <w:rsid w:val="00592434"/>
    <w:rsid w:val="00595FEC"/>
    <w:rsid w:val="00597217"/>
    <w:rsid w:val="00597ACE"/>
    <w:rsid w:val="005A1603"/>
    <w:rsid w:val="005A198E"/>
    <w:rsid w:val="005A3473"/>
    <w:rsid w:val="005A35A7"/>
    <w:rsid w:val="005A45DD"/>
    <w:rsid w:val="005A4C98"/>
    <w:rsid w:val="005A5A58"/>
    <w:rsid w:val="005A6805"/>
    <w:rsid w:val="005B0CB0"/>
    <w:rsid w:val="005B1850"/>
    <w:rsid w:val="005B3533"/>
    <w:rsid w:val="005B7297"/>
    <w:rsid w:val="005B76B4"/>
    <w:rsid w:val="005B7821"/>
    <w:rsid w:val="005B7B6E"/>
    <w:rsid w:val="005C07C8"/>
    <w:rsid w:val="005C143B"/>
    <w:rsid w:val="005C2346"/>
    <w:rsid w:val="005C323D"/>
    <w:rsid w:val="005C4C76"/>
    <w:rsid w:val="005C6409"/>
    <w:rsid w:val="005C759B"/>
    <w:rsid w:val="005D236B"/>
    <w:rsid w:val="005D26D0"/>
    <w:rsid w:val="005D2CC5"/>
    <w:rsid w:val="005D394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3FF3"/>
    <w:rsid w:val="005F41C9"/>
    <w:rsid w:val="005F4AF1"/>
    <w:rsid w:val="005F5ECF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149EE"/>
    <w:rsid w:val="0062040C"/>
    <w:rsid w:val="00621F7E"/>
    <w:rsid w:val="006222D2"/>
    <w:rsid w:val="0062537F"/>
    <w:rsid w:val="00625599"/>
    <w:rsid w:val="006258BE"/>
    <w:rsid w:val="006270F1"/>
    <w:rsid w:val="00630664"/>
    <w:rsid w:val="0063153C"/>
    <w:rsid w:val="00631F30"/>
    <w:rsid w:val="006323CC"/>
    <w:rsid w:val="00632DBB"/>
    <w:rsid w:val="00633392"/>
    <w:rsid w:val="0063574B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C30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35B"/>
    <w:rsid w:val="006A79EB"/>
    <w:rsid w:val="006B0641"/>
    <w:rsid w:val="006B1D24"/>
    <w:rsid w:val="006B23B4"/>
    <w:rsid w:val="006B4881"/>
    <w:rsid w:val="006B6FB3"/>
    <w:rsid w:val="006C0E59"/>
    <w:rsid w:val="006C26A5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09F"/>
    <w:rsid w:val="007053A0"/>
    <w:rsid w:val="0070637A"/>
    <w:rsid w:val="00706780"/>
    <w:rsid w:val="00706FC4"/>
    <w:rsid w:val="00707888"/>
    <w:rsid w:val="0071130C"/>
    <w:rsid w:val="0071182D"/>
    <w:rsid w:val="00711CB7"/>
    <w:rsid w:val="007123F4"/>
    <w:rsid w:val="00712DED"/>
    <w:rsid w:val="00714DAB"/>
    <w:rsid w:val="007151BA"/>
    <w:rsid w:val="0071552D"/>
    <w:rsid w:val="0071736E"/>
    <w:rsid w:val="0072095D"/>
    <w:rsid w:val="007215B9"/>
    <w:rsid w:val="00721C45"/>
    <w:rsid w:val="00721D9E"/>
    <w:rsid w:val="00722795"/>
    <w:rsid w:val="00725B5F"/>
    <w:rsid w:val="00726534"/>
    <w:rsid w:val="00726A9D"/>
    <w:rsid w:val="00727AE0"/>
    <w:rsid w:val="007360DB"/>
    <w:rsid w:val="00736F91"/>
    <w:rsid w:val="00737EBC"/>
    <w:rsid w:val="007411BC"/>
    <w:rsid w:val="00741A8A"/>
    <w:rsid w:val="00742E15"/>
    <w:rsid w:val="0074319A"/>
    <w:rsid w:val="00744336"/>
    <w:rsid w:val="00746A0B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19D"/>
    <w:rsid w:val="00780A1A"/>
    <w:rsid w:val="00780E38"/>
    <w:rsid w:val="00781372"/>
    <w:rsid w:val="007830C9"/>
    <w:rsid w:val="00784EC6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3F6"/>
    <w:rsid w:val="007A36CF"/>
    <w:rsid w:val="007A37BB"/>
    <w:rsid w:val="007A4E0C"/>
    <w:rsid w:val="007A54FC"/>
    <w:rsid w:val="007A5C1E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1075"/>
    <w:rsid w:val="007D6E25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3999"/>
    <w:rsid w:val="008144FB"/>
    <w:rsid w:val="00814BEC"/>
    <w:rsid w:val="00821E24"/>
    <w:rsid w:val="008222C9"/>
    <w:rsid w:val="0082335D"/>
    <w:rsid w:val="0082392C"/>
    <w:rsid w:val="008267AF"/>
    <w:rsid w:val="0082685A"/>
    <w:rsid w:val="00826EC9"/>
    <w:rsid w:val="00830D44"/>
    <w:rsid w:val="0083170F"/>
    <w:rsid w:val="00831976"/>
    <w:rsid w:val="00831F7B"/>
    <w:rsid w:val="00832775"/>
    <w:rsid w:val="008330FF"/>
    <w:rsid w:val="0083456B"/>
    <w:rsid w:val="008349FA"/>
    <w:rsid w:val="00834B95"/>
    <w:rsid w:val="00835EBA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3DEA"/>
    <w:rsid w:val="00875F30"/>
    <w:rsid w:val="008763BE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8E0"/>
    <w:rsid w:val="008D2B6B"/>
    <w:rsid w:val="008D35F6"/>
    <w:rsid w:val="008D36D2"/>
    <w:rsid w:val="008D3981"/>
    <w:rsid w:val="008D7347"/>
    <w:rsid w:val="008E0ABE"/>
    <w:rsid w:val="008E0E11"/>
    <w:rsid w:val="008E2DDB"/>
    <w:rsid w:val="008E5F26"/>
    <w:rsid w:val="008F0A58"/>
    <w:rsid w:val="008F0BDE"/>
    <w:rsid w:val="008F1364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062B0"/>
    <w:rsid w:val="00915EE9"/>
    <w:rsid w:val="009162AE"/>
    <w:rsid w:val="00916707"/>
    <w:rsid w:val="00917C96"/>
    <w:rsid w:val="009201D2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3EBD"/>
    <w:rsid w:val="00944192"/>
    <w:rsid w:val="00944860"/>
    <w:rsid w:val="0094709E"/>
    <w:rsid w:val="00947697"/>
    <w:rsid w:val="009476A6"/>
    <w:rsid w:val="00950D30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36C8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1EF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362A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209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2928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728"/>
    <w:rsid w:val="00A21900"/>
    <w:rsid w:val="00A221EF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1A32"/>
    <w:rsid w:val="00A424A1"/>
    <w:rsid w:val="00A45033"/>
    <w:rsid w:val="00A4505E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3812"/>
    <w:rsid w:val="00A74163"/>
    <w:rsid w:val="00A7451A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4B9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06C1"/>
    <w:rsid w:val="00AB0E65"/>
    <w:rsid w:val="00AB3F71"/>
    <w:rsid w:val="00AB44FD"/>
    <w:rsid w:val="00AB53D1"/>
    <w:rsid w:val="00AC1099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0D0"/>
    <w:rsid w:val="00AD7516"/>
    <w:rsid w:val="00AE3BC1"/>
    <w:rsid w:val="00AE6659"/>
    <w:rsid w:val="00AE68B7"/>
    <w:rsid w:val="00AE6F9E"/>
    <w:rsid w:val="00AE70F3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0C87"/>
    <w:rsid w:val="00B01AB2"/>
    <w:rsid w:val="00B03B89"/>
    <w:rsid w:val="00B03FC0"/>
    <w:rsid w:val="00B07635"/>
    <w:rsid w:val="00B07A9D"/>
    <w:rsid w:val="00B1182B"/>
    <w:rsid w:val="00B135FE"/>
    <w:rsid w:val="00B1460A"/>
    <w:rsid w:val="00B158E0"/>
    <w:rsid w:val="00B15BC0"/>
    <w:rsid w:val="00B15FCE"/>
    <w:rsid w:val="00B16540"/>
    <w:rsid w:val="00B202BC"/>
    <w:rsid w:val="00B22711"/>
    <w:rsid w:val="00B23DB0"/>
    <w:rsid w:val="00B23FFC"/>
    <w:rsid w:val="00B24C21"/>
    <w:rsid w:val="00B326EA"/>
    <w:rsid w:val="00B35663"/>
    <w:rsid w:val="00B35CB1"/>
    <w:rsid w:val="00B40EC8"/>
    <w:rsid w:val="00B421CC"/>
    <w:rsid w:val="00B453EA"/>
    <w:rsid w:val="00B4626A"/>
    <w:rsid w:val="00B52539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670C2"/>
    <w:rsid w:val="00B719B9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7178"/>
    <w:rsid w:val="00B90A8D"/>
    <w:rsid w:val="00B9202D"/>
    <w:rsid w:val="00B93D0C"/>
    <w:rsid w:val="00B9496F"/>
    <w:rsid w:val="00B95DDA"/>
    <w:rsid w:val="00B97A7D"/>
    <w:rsid w:val="00BA14FD"/>
    <w:rsid w:val="00BA26D8"/>
    <w:rsid w:val="00BA7873"/>
    <w:rsid w:val="00BB2681"/>
    <w:rsid w:val="00BB4108"/>
    <w:rsid w:val="00BB77C6"/>
    <w:rsid w:val="00BB7849"/>
    <w:rsid w:val="00BC0436"/>
    <w:rsid w:val="00BC08F6"/>
    <w:rsid w:val="00BC0C16"/>
    <w:rsid w:val="00BC22FE"/>
    <w:rsid w:val="00BC2699"/>
    <w:rsid w:val="00BC629C"/>
    <w:rsid w:val="00BD02B5"/>
    <w:rsid w:val="00BD2B43"/>
    <w:rsid w:val="00BD3E0A"/>
    <w:rsid w:val="00BD460A"/>
    <w:rsid w:val="00BD4969"/>
    <w:rsid w:val="00BD75CF"/>
    <w:rsid w:val="00BE13C4"/>
    <w:rsid w:val="00BE32EC"/>
    <w:rsid w:val="00BE359C"/>
    <w:rsid w:val="00BE4E61"/>
    <w:rsid w:val="00BE5CB1"/>
    <w:rsid w:val="00BE75AB"/>
    <w:rsid w:val="00BE7C32"/>
    <w:rsid w:val="00BF1A72"/>
    <w:rsid w:val="00BF2822"/>
    <w:rsid w:val="00BF3DCD"/>
    <w:rsid w:val="00BF42D8"/>
    <w:rsid w:val="00BF5822"/>
    <w:rsid w:val="00BF5A3C"/>
    <w:rsid w:val="00BF65D0"/>
    <w:rsid w:val="00BF724F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196C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5C88"/>
    <w:rsid w:val="00C26128"/>
    <w:rsid w:val="00C26C73"/>
    <w:rsid w:val="00C27013"/>
    <w:rsid w:val="00C2746B"/>
    <w:rsid w:val="00C31AF0"/>
    <w:rsid w:val="00C32F27"/>
    <w:rsid w:val="00C35EC4"/>
    <w:rsid w:val="00C404E0"/>
    <w:rsid w:val="00C415EC"/>
    <w:rsid w:val="00C41776"/>
    <w:rsid w:val="00C41BAC"/>
    <w:rsid w:val="00C4289F"/>
    <w:rsid w:val="00C45976"/>
    <w:rsid w:val="00C5347C"/>
    <w:rsid w:val="00C550B3"/>
    <w:rsid w:val="00C56680"/>
    <w:rsid w:val="00C611B7"/>
    <w:rsid w:val="00C61DDE"/>
    <w:rsid w:val="00C61E1E"/>
    <w:rsid w:val="00C62B83"/>
    <w:rsid w:val="00C6353C"/>
    <w:rsid w:val="00C64EC9"/>
    <w:rsid w:val="00C65D6C"/>
    <w:rsid w:val="00C66E94"/>
    <w:rsid w:val="00C66EE3"/>
    <w:rsid w:val="00C710DA"/>
    <w:rsid w:val="00C74590"/>
    <w:rsid w:val="00C7520D"/>
    <w:rsid w:val="00C76635"/>
    <w:rsid w:val="00C772F3"/>
    <w:rsid w:val="00C801D1"/>
    <w:rsid w:val="00C808A6"/>
    <w:rsid w:val="00C80E32"/>
    <w:rsid w:val="00C8320C"/>
    <w:rsid w:val="00C83747"/>
    <w:rsid w:val="00C87308"/>
    <w:rsid w:val="00C90511"/>
    <w:rsid w:val="00C93D0D"/>
    <w:rsid w:val="00C95E3E"/>
    <w:rsid w:val="00CA266E"/>
    <w:rsid w:val="00CA2FC2"/>
    <w:rsid w:val="00CA568D"/>
    <w:rsid w:val="00CA5A22"/>
    <w:rsid w:val="00CA5C03"/>
    <w:rsid w:val="00CA67F3"/>
    <w:rsid w:val="00CA7F8C"/>
    <w:rsid w:val="00CB044D"/>
    <w:rsid w:val="00CB1A52"/>
    <w:rsid w:val="00CB220B"/>
    <w:rsid w:val="00CB372C"/>
    <w:rsid w:val="00CB453B"/>
    <w:rsid w:val="00CB4D61"/>
    <w:rsid w:val="00CB511A"/>
    <w:rsid w:val="00CB5BC9"/>
    <w:rsid w:val="00CB7697"/>
    <w:rsid w:val="00CC370B"/>
    <w:rsid w:val="00CC519D"/>
    <w:rsid w:val="00CC6346"/>
    <w:rsid w:val="00CD37BF"/>
    <w:rsid w:val="00CD3AD1"/>
    <w:rsid w:val="00CD40D2"/>
    <w:rsid w:val="00CD4E1E"/>
    <w:rsid w:val="00CD57D9"/>
    <w:rsid w:val="00CD5B2C"/>
    <w:rsid w:val="00CD6238"/>
    <w:rsid w:val="00CD6B28"/>
    <w:rsid w:val="00CD6D97"/>
    <w:rsid w:val="00CE0297"/>
    <w:rsid w:val="00CE214A"/>
    <w:rsid w:val="00CE44B5"/>
    <w:rsid w:val="00CE5B1F"/>
    <w:rsid w:val="00CE61C2"/>
    <w:rsid w:val="00CE681F"/>
    <w:rsid w:val="00CE6B0E"/>
    <w:rsid w:val="00CE6B60"/>
    <w:rsid w:val="00CF0CB8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D13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2052"/>
    <w:rsid w:val="00D7330B"/>
    <w:rsid w:val="00D73F68"/>
    <w:rsid w:val="00D765E4"/>
    <w:rsid w:val="00D766A4"/>
    <w:rsid w:val="00D82AAB"/>
    <w:rsid w:val="00D83071"/>
    <w:rsid w:val="00D85B73"/>
    <w:rsid w:val="00D86E4B"/>
    <w:rsid w:val="00D933C3"/>
    <w:rsid w:val="00D95AE7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191"/>
    <w:rsid w:val="00DA7F79"/>
    <w:rsid w:val="00DB0966"/>
    <w:rsid w:val="00DB0D6A"/>
    <w:rsid w:val="00DB3D04"/>
    <w:rsid w:val="00DB3FE4"/>
    <w:rsid w:val="00DB4A9B"/>
    <w:rsid w:val="00DB607D"/>
    <w:rsid w:val="00DC0F3C"/>
    <w:rsid w:val="00DC10C8"/>
    <w:rsid w:val="00DC4941"/>
    <w:rsid w:val="00DC547C"/>
    <w:rsid w:val="00DC5659"/>
    <w:rsid w:val="00DC5813"/>
    <w:rsid w:val="00DC720C"/>
    <w:rsid w:val="00DC7AFF"/>
    <w:rsid w:val="00DD0413"/>
    <w:rsid w:val="00DD0813"/>
    <w:rsid w:val="00DD0D9C"/>
    <w:rsid w:val="00DD1E88"/>
    <w:rsid w:val="00DD2946"/>
    <w:rsid w:val="00DD2A5E"/>
    <w:rsid w:val="00DD46A1"/>
    <w:rsid w:val="00DD4FE8"/>
    <w:rsid w:val="00DD5066"/>
    <w:rsid w:val="00DD537F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1FCA"/>
    <w:rsid w:val="00DF58B0"/>
    <w:rsid w:val="00DF5AE9"/>
    <w:rsid w:val="00DF7472"/>
    <w:rsid w:val="00E02BC6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1D7B"/>
    <w:rsid w:val="00E32A82"/>
    <w:rsid w:val="00E334FD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7355"/>
    <w:rsid w:val="00E51C15"/>
    <w:rsid w:val="00E524FE"/>
    <w:rsid w:val="00E54694"/>
    <w:rsid w:val="00E560EE"/>
    <w:rsid w:val="00E573A6"/>
    <w:rsid w:val="00E60E1A"/>
    <w:rsid w:val="00E610E2"/>
    <w:rsid w:val="00E61954"/>
    <w:rsid w:val="00E61C49"/>
    <w:rsid w:val="00E6206E"/>
    <w:rsid w:val="00E6293D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6817"/>
    <w:rsid w:val="00E807E7"/>
    <w:rsid w:val="00E80FEC"/>
    <w:rsid w:val="00E81734"/>
    <w:rsid w:val="00E822EC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DF4"/>
    <w:rsid w:val="00ED2134"/>
    <w:rsid w:val="00ED256A"/>
    <w:rsid w:val="00ED69D0"/>
    <w:rsid w:val="00EE0236"/>
    <w:rsid w:val="00EE1EB5"/>
    <w:rsid w:val="00EE42A8"/>
    <w:rsid w:val="00EE4743"/>
    <w:rsid w:val="00EE6826"/>
    <w:rsid w:val="00EE7E1B"/>
    <w:rsid w:val="00EF0360"/>
    <w:rsid w:val="00EF0C6B"/>
    <w:rsid w:val="00EF30F8"/>
    <w:rsid w:val="00EF3D86"/>
    <w:rsid w:val="00EF496F"/>
    <w:rsid w:val="00EF4B2A"/>
    <w:rsid w:val="00EF7111"/>
    <w:rsid w:val="00EF7327"/>
    <w:rsid w:val="00F00A0C"/>
    <w:rsid w:val="00F01560"/>
    <w:rsid w:val="00F024C2"/>
    <w:rsid w:val="00F024D2"/>
    <w:rsid w:val="00F031BB"/>
    <w:rsid w:val="00F03720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1D72"/>
    <w:rsid w:val="00F2299E"/>
    <w:rsid w:val="00F22A3A"/>
    <w:rsid w:val="00F24256"/>
    <w:rsid w:val="00F27A77"/>
    <w:rsid w:val="00F27E0B"/>
    <w:rsid w:val="00F30CA9"/>
    <w:rsid w:val="00F314C2"/>
    <w:rsid w:val="00F31AED"/>
    <w:rsid w:val="00F322D4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14C4"/>
    <w:rsid w:val="00F62634"/>
    <w:rsid w:val="00F62E38"/>
    <w:rsid w:val="00F64AA5"/>
    <w:rsid w:val="00F65CA3"/>
    <w:rsid w:val="00F6717A"/>
    <w:rsid w:val="00F67E5C"/>
    <w:rsid w:val="00F67ED0"/>
    <w:rsid w:val="00F709EB"/>
    <w:rsid w:val="00F70C3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82328"/>
    <w:rsid w:val="00F8240C"/>
    <w:rsid w:val="00F836C5"/>
    <w:rsid w:val="00F84192"/>
    <w:rsid w:val="00F861B1"/>
    <w:rsid w:val="00F864B2"/>
    <w:rsid w:val="00F93A79"/>
    <w:rsid w:val="00F9485B"/>
    <w:rsid w:val="00F9545E"/>
    <w:rsid w:val="00F957C5"/>
    <w:rsid w:val="00FA1C6C"/>
    <w:rsid w:val="00FA3D2D"/>
    <w:rsid w:val="00FA4A51"/>
    <w:rsid w:val="00FB014B"/>
    <w:rsid w:val="00FB0676"/>
    <w:rsid w:val="00FB22A0"/>
    <w:rsid w:val="00FB3B53"/>
    <w:rsid w:val="00FB627D"/>
    <w:rsid w:val="00FB65F4"/>
    <w:rsid w:val="00FC2FC5"/>
    <w:rsid w:val="00FC3E97"/>
    <w:rsid w:val="00FC7908"/>
    <w:rsid w:val="00FD1A3F"/>
    <w:rsid w:val="00FE2EB6"/>
    <w:rsid w:val="00FE427F"/>
    <w:rsid w:val="00FE45C0"/>
    <w:rsid w:val="00FE4BB2"/>
    <w:rsid w:val="00FE4C88"/>
    <w:rsid w:val="00FE4DC8"/>
    <w:rsid w:val="00FE63FA"/>
    <w:rsid w:val="00FE6896"/>
    <w:rsid w:val="00FF17BA"/>
    <w:rsid w:val="00FF1919"/>
    <w:rsid w:val="00FF1DD2"/>
    <w:rsid w:val="00FF1F7A"/>
    <w:rsid w:val="00FF2545"/>
    <w:rsid w:val="00FF3DFC"/>
    <w:rsid w:val="00FF4608"/>
    <w:rsid w:val="00FF4899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pf0">
    <w:name w:val="pf0"/>
    <w:basedOn w:val="Normalny"/>
    <w:rsid w:val="006323CC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6323C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auron-cieplo.pl/rodo/klauzula-informacyjna-dla-kontrahentow-i-ich-pracownikow-wspolpracownikow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swoz.tauron.pl/platform/HomeServlet?MP_module=main&amp;MP_action=publicFilesLis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paulina.kopacz-bedkowska@tauro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2761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19295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Osior Agnieszka (TC ZZ)</cp:lastModifiedBy>
  <cp:revision>3</cp:revision>
  <cp:lastPrinted>2019-01-28T07:58:00Z</cp:lastPrinted>
  <dcterms:created xsi:type="dcterms:W3CDTF">2025-08-12T10:48:00Z</dcterms:created>
  <dcterms:modified xsi:type="dcterms:W3CDTF">2025-08-12T10:54:00Z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